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885" w:rsidRPr="00320447" w:rsidRDefault="00B77885" w:rsidP="00B77885">
      <w:pPr>
        <w:widowControl/>
        <w:rPr>
          <w:rFonts w:ascii="Times New Roman" w:eastAsia="標楷體" w:hAnsi="Times New Roman" w:cs="Times New Roman"/>
          <w:szCs w:val="24"/>
        </w:rPr>
      </w:pPr>
      <w:r w:rsidRPr="00320447">
        <w:rPr>
          <w:rFonts w:ascii="Times New Roman" w:eastAsia="標楷體" w:hAnsi="Times New Roman" w:cs="Times New Roman" w:hint="eastAsia"/>
          <w:szCs w:val="24"/>
        </w:rPr>
        <w:t>語文</w:t>
      </w:r>
      <w:r w:rsidRPr="00320447">
        <w:rPr>
          <w:rFonts w:ascii="Times New Roman" w:eastAsia="標楷體" w:hAnsi="Times New Roman" w:cs="Times New Roman"/>
          <w:szCs w:val="24"/>
        </w:rPr>
        <w:t>領域</w:t>
      </w:r>
      <w:r w:rsidRPr="00320447">
        <w:rPr>
          <w:rFonts w:ascii="Times New Roman" w:eastAsia="標楷體" w:hAnsi="Times New Roman" w:cs="Times New Roman" w:hint="eastAsia"/>
          <w:szCs w:val="24"/>
        </w:rPr>
        <w:t>本土語文</w:t>
      </w:r>
      <w:r w:rsidRPr="00320447">
        <w:rPr>
          <w:rFonts w:ascii="Times" w:eastAsia="標楷體" w:hAnsi="Times" w:cs="Cordia New" w:hint="eastAsia"/>
          <w:szCs w:val="24"/>
        </w:rPr>
        <w:t>分團</w:t>
      </w:r>
      <w:r w:rsidRPr="00320447">
        <w:rPr>
          <w:rFonts w:ascii="Times New Roman" w:eastAsia="標楷體" w:hAnsi="Times New Roman" w:cs="Times New Roman" w:hint="eastAsia"/>
          <w:szCs w:val="24"/>
        </w:rPr>
        <w:t>子計畫</w:t>
      </w:r>
      <w:r w:rsidRPr="00320447">
        <w:rPr>
          <w:rFonts w:ascii="Times New Roman" w:eastAsia="標楷體" w:hAnsi="Times New Roman" w:cs="Times New Roman" w:hint="eastAsia"/>
          <w:szCs w:val="24"/>
        </w:rPr>
        <w:t>6</w:t>
      </w:r>
    </w:p>
    <w:p w:rsidR="00B77885" w:rsidRPr="00320447" w:rsidRDefault="00B77885" w:rsidP="00B77885">
      <w:pPr>
        <w:adjustRightInd w:val="0"/>
        <w:snapToGrid w:val="0"/>
        <w:spacing w:line="420" w:lineRule="exact"/>
        <w:jc w:val="center"/>
        <w:rPr>
          <w:rFonts w:ascii="Times New Roman" w:eastAsia="標楷體" w:hAnsi="Times New Roman" w:cs="Times New Roman"/>
          <w:szCs w:val="24"/>
        </w:rPr>
      </w:pPr>
      <w:r w:rsidRPr="00320447">
        <w:rPr>
          <w:rFonts w:ascii="Times New Roman" w:eastAsia="標楷體" w:hAnsi="Times New Roman" w:cs="Times New Roman" w:hint="eastAsia"/>
          <w:szCs w:val="24"/>
        </w:rPr>
        <w:t>屏東</w:t>
      </w:r>
      <w:r w:rsidRPr="00320447">
        <w:rPr>
          <w:rFonts w:ascii="Times New Roman" w:eastAsia="標楷體" w:hAnsi="Times New Roman" w:cs="Times New Roman"/>
          <w:szCs w:val="24"/>
        </w:rPr>
        <w:t>縣</w:t>
      </w:r>
      <w:r w:rsidRPr="00320447">
        <w:rPr>
          <w:rFonts w:ascii="Times New Roman" w:eastAsia="標楷體" w:hAnsi="Times New Roman" w:cs="Cordia New"/>
          <w:szCs w:val="24"/>
        </w:rPr>
        <w:t>11</w:t>
      </w:r>
      <w:r w:rsidRPr="00320447">
        <w:rPr>
          <w:rFonts w:ascii="Times New Roman" w:eastAsia="標楷體" w:hAnsi="Times New Roman" w:cs="Cordia New" w:hint="eastAsia"/>
          <w:szCs w:val="24"/>
        </w:rPr>
        <w:t>4</w:t>
      </w:r>
      <w:r w:rsidRPr="00320447">
        <w:rPr>
          <w:rFonts w:ascii="Times New Roman" w:eastAsia="標楷體" w:hAnsi="Times New Roman" w:cs="Times New Roman"/>
          <w:szCs w:val="24"/>
        </w:rPr>
        <w:t>學年度精進國民中小學教師教學專業與課程品質整體推動計畫</w:t>
      </w:r>
    </w:p>
    <w:p w:rsidR="00B77885" w:rsidRPr="00320447" w:rsidRDefault="00B77885" w:rsidP="00B77885">
      <w:pPr>
        <w:adjustRightInd w:val="0"/>
        <w:snapToGrid w:val="0"/>
        <w:spacing w:line="420" w:lineRule="exact"/>
        <w:jc w:val="center"/>
        <w:rPr>
          <w:rFonts w:ascii="Times New Roman" w:eastAsia="標楷體" w:hAnsi="Times New Roman" w:cs="Times New Roman"/>
          <w:szCs w:val="24"/>
        </w:rPr>
      </w:pPr>
      <w:r w:rsidRPr="00320447">
        <w:rPr>
          <w:rFonts w:ascii="Times New Roman" w:eastAsia="標楷體" w:hAnsi="Times New Roman" w:cs="Times New Roman" w:hint="eastAsia"/>
          <w:szCs w:val="24"/>
        </w:rPr>
        <w:t>國教地方團語文</w:t>
      </w:r>
      <w:r w:rsidRPr="00320447">
        <w:rPr>
          <w:rFonts w:ascii="Times New Roman" w:eastAsia="標楷體" w:hAnsi="Times New Roman" w:cs="Times New Roman"/>
          <w:szCs w:val="24"/>
        </w:rPr>
        <w:t>領域</w:t>
      </w:r>
      <w:r w:rsidRPr="00320447">
        <w:rPr>
          <w:rFonts w:ascii="Times New Roman" w:eastAsia="標楷體" w:hAnsi="Times New Roman" w:cs="Times New Roman" w:hint="eastAsia"/>
          <w:szCs w:val="24"/>
        </w:rPr>
        <w:t>本土語文分團</w:t>
      </w:r>
    </w:p>
    <w:p w:rsidR="00B77885" w:rsidRPr="00B77885" w:rsidRDefault="00B77885" w:rsidP="00B77885">
      <w:pPr>
        <w:adjustRightInd w:val="0"/>
        <w:snapToGrid w:val="0"/>
        <w:spacing w:line="420" w:lineRule="exact"/>
        <w:jc w:val="center"/>
        <w:rPr>
          <w:rFonts w:ascii="Times New Roman" w:eastAsia="標楷體" w:hAnsi="Times New Roman" w:cs="Times New Roman"/>
          <w:szCs w:val="24"/>
        </w:rPr>
      </w:pPr>
      <w:r w:rsidRPr="00320447">
        <w:rPr>
          <w:rFonts w:ascii="Times New Roman" w:eastAsia="標楷體" w:hAnsi="Times New Roman" w:cs="Times New Roman"/>
          <w:szCs w:val="24"/>
        </w:rPr>
        <w:t>B-1-1-2-6</w:t>
      </w:r>
      <w:r w:rsidRPr="00320447">
        <w:rPr>
          <w:rFonts w:ascii="Times New Roman" w:eastAsia="標楷體" w:hAnsi="Times New Roman" w:cs="Times New Roman" w:hint="eastAsia"/>
          <w:szCs w:val="24"/>
        </w:rPr>
        <w:t>本土語文有效教學【公開觀授課增能研習】</w:t>
      </w:r>
      <w:r w:rsidRPr="00B77885">
        <w:rPr>
          <w:rFonts w:ascii="Times New Roman" w:eastAsia="標楷體" w:hAnsi="Times New Roman" w:cs="Times New Roman"/>
          <w:szCs w:val="24"/>
        </w:rPr>
        <w:t>實施計畫</w:t>
      </w:r>
    </w:p>
    <w:p w:rsidR="00B77885" w:rsidRPr="00B77885" w:rsidRDefault="00B77885" w:rsidP="00B77885">
      <w:pPr>
        <w:autoSpaceDE w:val="0"/>
        <w:autoSpaceDN w:val="0"/>
        <w:adjustRightInd w:val="0"/>
        <w:snapToGrid w:val="0"/>
        <w:spacing w:line="420" w:lineRule="exact"/>
        <w:rPr>
          <w:rFonts w:ascii="Times New Roman" w:eastAsia="標楷體" w:hAnsi="Times New Roman" w:cs="Times New Roman"/>
          <w:b/>
        </w:rPr>
      </w:pPr>
      <w:r w:rsidRPr="00B77885">
        <w:rPr>
          <w:rFonts w:ascii="Times New Roman" w:eastAsia="標楷體" w:hAnsi="Times New Roman" w:cs="Times New Roman"/>
          <w:b/>
        </w:rPr>
        <w:t>一、依據</w:t>
      </w:r>
    </w:p>
    <w:p w:rsidR="00B77885" w:rsidRPr="00B77885" w:rsidRDefault="00B77885" w:rsidP="00B77885">
      <w:pPr>
        <w:adjustRightInd w:val="0"/>
        <w:snapToGrid w:val="0"/>
        <w:spacing w:line="420" w:lineRule="exact"/>
        <w:rPr>
          <w:rFonts w:ascii="Times New Roman" w:eastAsia="標楷體" w:hAnsi="Times New Roman" w:cs="Times New Roman"/>
        </w:rPr>
      </w:pPr>
      <w:r w:rsidRPr="00B77885">
        <w:rPr>
          <w:rFonts w:ascii="Times New Roman" w:eastAsia="標楷體" w:hAnsi="Times New Roman" w:cs="Times New Roman" w:hint="eastAsia"/>
        </w:rPr>
        <w:t>（一）教育部補助直轄市縣（市）政府精進國民中學及國民小學教師教學專業與課程品質作業要點。</w:t>
      </w:r>
    </w:p>
    <w:p w:rsidR="00B77885" w:rsidRPr="00B77885" w:rsidRDefault="00B77885" w:rsidP="00B77885">
      <w:pPr>
        <w:adjustRightInd w:val="0"/>
        <w:snapToGrid w:val="0"/>
        <w:spacing w:line="420" w:lineRule="exact"/>
        <w:rPr>
          <w:rFonts w:ascii="Times New Roman" w:eastAsia="標楷體" w:hAnsi="Times New Roman" w:cs="Times New Roman"/>
        </w:rPr>
      </w:pPr>
      <w:r w:rsidRPr="00B77885">
        <w:rPr>
          <w:rFonts w:ascii="Times New Roman" w:eastAsia="標楷體" w:hAnsi="Times New Roman" w:cs="Times New Roman" w:hint="eastAsia"/>
        </w:rPr>
        <w:t>（二）屏東縣</w:t>
      </w:r>
      <w:r w:rsidRPr="00B77885">
        <w:rPr>
          <w:rFonts w:ascii="Times New Roman" w:eastAsia="標楷體" w:hAnsi="Times New Roman" w:cs="Times New Roman" w:hint="eastAsia"/>
        </w:rPr>
        <w:t>114</w:t>
      </w:r>
      <w:r w:rsidRPr="00B77885">
        <w:rPr>
          <w:rFonts w:ascii="Times New Roman" w:eastAsia="標楷體" w:hAnsi="Times New Roman" w:cs="Times New Roman" w:hint="eastAsia"/>
        </w:rPr>
        <w:t>學年度精進國民中小學教師教學專業與課程品質整體推動計畫。</w:t>
      </w:r>
    </w:p>
    <w:p w:rsidR="00B77885" w:rsidRPr="00B77885" w:rsidRDefault="00B77885" w:rsidP="00B77885">
      <w:pPr>
        <w:adjustRightInd w:val="0"/>
        <w:snapToGrid w:val="0"/>
        <w:spacing w:line="420" w:lineRule="exact"/>
        <w:rPr>
          <w:rFonts w:ascii="Times New Roman" w:eastAsia="標楷體" w:hAnsi="Times New Roman" w:cs="Times New Roman"/>
        </w:rPr>
      </w:pPr>
      <w:r w:rsidRPr="00B77885">
        <w:rPr>
          <w:rFonts w:ascii="Times New Roman" w:eastAsia="標楷體" w:hAnsi="Times New Roman" w:cs="Times New Roman" w:hint="eastAsia"/>
        </w:rPr>
        <w:t>（三）屏東縣</w:t>
      </w:r>
      <w:r w:rsidRPr="00B77885">
        <w:rPr>
          <w:rFonts w:ascii="Times New Roman" w:eastAsia="標楷體" w:hAnsi="Times New Roman" w:cs="Times New Roman" w:hint="eastAsia"/>
        </w:rPr>
        <w:t>114</w:t>
      </w:r>
      <w:r w:rsidRPr="00B77885">
        <w:rPr>
          <w:rFonts w:ascii="Times New Roman" w:eastAsia="標楷體" w:hAnsi="Times New Roman" w:cs="Times New Roman" w:hint="eastAsia"/>
        </w:rPr>
        <w:t>學年度國教地方團整體團務計畫。</w:t>
      </w:r>
    </w:p>
    <w:p w:rsidR="00B77885" w:rsidRPr="00B77885" w:rsidRDefault="00B77885" w:rsidP="00B77885">
      <w:pPr>
        <w:adjustRightInd w:val="0"/>
        <w:snapToGrid w:val="0"/>
        <w:spacing w:line="420" w:lineRule="exact"/>
        <w:rPr>
          <w:rFonts w:ascii="Times New Roman" w:eastAsia="標楷體" w:hAnsi="Times New Roman" w:cs="Times New Roman"/>
        </w:rPr>
      </w:pPr>
    </w:p>
    <w:p w:rsidR="00B77885" w:rsidRPr="00B77885" w:rsidRDefault="00B77885" w:rsidP="00B77885">
      <w:pPr>
        <w:adjustRightInd w:val="0"/>
        <w:snapToGrid w:val="0"/>
        <w:spacing w:line="420" w:lineRule="exact"/>
        <w:rPr>
          <w:rFonts w:ascii="Times New Roman" w:eastAsia="標楷體" w:hAnsi="Times New Roman" w:cs="Times New Roman"/>
          <w:b/>
        </w:rPr>
      </w:pPr>
      <w:r w:rsidRPr="00B77885">
        <w:rPr>
          <w:rFonts w:ascii="Times New Roman" w:eastAsia="標楷體" w:hAnsi="Times New Roman" w:cs="Times New Roman"/>
          <w:b/>
        </w:rPr>
        <w:t>二、現況分析與需求評估</w:t>
      </w:r>
    </w:p>
    <w:p w:rsidR="00B77885" w:rsidRPr="00B77885" w:rsidRDefault="00B77885" w:rsidP="00B77885">
      <w:pPr>
        <w:adjustRightInd w:val="0"/>
        <w:snapToGrid w:val="0"/>
        <w:spacing w:line="420" w:lineRule="exact"/>
        <w:ind w:left="720" w:hangingChars="300" w:hanging="720"/>
        <w:rPr>
          <w:rFonts w:ascii="Times" w:eastAsia="標楷體" w:hAnsi="Times" w:cs="Cordia New"/>
        </w:rPr>
      </w:pPr>
      <w:r w:rsidRPr="00B77885">
        <w:rPr>
          <w:rFonts w:ascii="Times" w:eastAsia="標楷體" w:hAnsi="Times" w:cs="Cordia New"/>
        </w:rPr>
        <w:t>（一）</w:t>
      </w:r>
      <w:r w:rsidRPr="00B77885">
        <w:rPr>
          <w:rFonts w:ascii="Times" w:eastAsia="標楷體" w:hAnsi="Times" w:cs="Cordia New" w:hint="eastAsia"/>
        </w:rPr>
        <w:t>透過公開觀授課增能工作坊進行教育部十二年國教本土語文重要政策宣導，與本縣本土語文教師進行有效教學技巧策略分享與討論。</w:t>
      </w:r>
    </w:p>
    <w:p w:rsidR="00B77885" w:rsidRPr="00B77885" w:rsidRDefault="00B77885" w:rsidP="00B77885">
      <w:pPr>
        <w:adjustRightInd w:val="0"/>
        <w:snapToGrid w:val="0"/>
        <w:spacing w:line="420" w:lineRule="exact"/>
        <w:ind w:left="720" w:hangingChars="300" w:hanging="720"/>
        <w:rPr>
          <w:rFonts w:ascii="Times" w:eastAsia="標楷體" w:hAnsi="Times" w:cs="Cordia New"/>
        </w:rPr>
      </w:pPr>
      <w:r w:rsidRPr="00B77885">
        <w:rPr>
          <w:rFonts w:ascii="Times" w:eastAsia="標楷體" w:hAnsi="Times" w:cs="Cordia New"/>
        </w:rPr>
        <w:t>（二）</w:t>
      </w:r>
      <w:r w:rsidRPr="00B77885">
        <w:rPr>
          <w:rFonts w:ascii="Times" w:eastAsia="標楷體" w:hAnsi="Times" w:cs="Cordia New" w:hint="eastAsia"/>
        </w:rPr>
        <w:t>配合教育部相關政策，為現職教師及教學支援工作人員辦理公開觀授課增能工作坊，提昇師資素質，並以逐步鼓勵現職教師任教為主要解決師資方針。</w:t>
      </w:r>
    </w:p>
    <w:p w:rsidR="00B77885" w:rsidRPr="00B77885" w:rsidRDefault="00B77885" w:rsidP="00B77885">
      <w:pPr>
        <w:adjustRightInd w:val="0"/>
        <w:snapToGrid w:val="0"/>
        <w:spacing w:line="420" w:lineRule="exact"/>
        <w:rPr>
          <w:rFonts w:ascii="Times New Roman" w:eastAsia="標楷體" w:hAnsi="Times New Roman" w:cs="Times New Roman"/>
        </w:rPr>
      </w:pPr>
    </w:p>
    <w:p w:rsidR="00B77885" w:rsidRPr="00B77885" w:rsidRDefault="00B77885" w:rsidP="00B77885">
      <w:pPr>
        <w:adjustRightInd w:val="0"/>
        <w:snapToGrid w:val="0"/>
        <w:spacing w:line="420" w:lineRule="exact"/>
        <w:rPr>
          <w:rFonts w:ascii="Times New Roman" w:eastAsia="標楷體" w:hAnsi="Times New Roman" w:cs="Times New Roman"/>
          <w:b/>
        </w:rPr>
      </w:pPr>
      <w:r w:rsidRPr="00B77885">
        <w:rPr>
          <w:rFonts w:ascii="Times New Roman" w:eastAsia="標楷體" w:hAnsi="Times New Roman" w:cs="Times New Roman"/>
          <w:b/>
        </w:rPr>
        <w:t>三、目的</w:t>
      </w:r>
    </w:p>
    <w:p w:rsidR="00B77885" w:rsidRPr="00B77885" w:rsidRDefault="00B77885" w:rsidP="00B77885">
      <w:pPr>
        <w:adjustRightInd w:val="0"/>
        <w:snapToGrid w:val="0"/>
        <w:spacing w:line="420" w:lineRule="exact"/>
        <w:rPr>
          <w:rFonts w:ascii="Times" w:eastAsia="標楷體" w:hAnsi="Times" w:cs="Cordia New"/>
        </w:rPr>
      </w:pPr>
      <w:r w:rsidRPr="00B77885">
        <w:rPr>
          <w:rFonts w:ascii="Times" w:eastAsia="標楷體" w:hAnsi="Times" w:cs="Cordia New"/>
        </w:rPr>
        <w:t>（一）</w:t>
      </w:r>
      <w:r w:rsidRPr="00B77885">
        <w:rPr>
          <w:rFonts w:ascii="Times" w:eastAsia="標楷體" w:hAnsi="Times" w:cs="Cordia New" w:hint="eastAsia"/>
        </w:rPr>
        <w:t>提升本縣教師在運用觀授課方式精進本土語文教學與課程研究的專業知能。</w:t>
      </w:r>
    </w:p>
    <w:p w:rsidR="00B77885" w:rsidRPr="00B77885" w:rsidRDefault="00B77885" w:rsidP="00B77885">
      <w:pPr>
        <w:adjustRightInd w:val="0"/>
        <w:snapToGrid w:val="0"/>
        <w:spacing w:line="420" w:lineRule="exact"/>
        <w:ind w:left="720" w:hangingChars="300" w:hanging="720"/>
        <w:rPr>
          <w:rFonts w:ascii="Times" w:eastAsia="標楷體" w:hAnsi="Times" w:cs="Cordia New"/>
        </w:rPr>
      </w:pPr>
      <w:r w:rsidRPr="00B77885">
        <w:rPr>
          <w:rFonts w:ascii="Times" w:eastAsia="標楷體" w:hAnsi="Times" w:cs="Cordia New"/>
        </w:rPr>
        <w:t>（二）</w:t>
      </w:r>
      <w:r w:rsidRPr="00B77885">
        <w:rPr>
          <w:rFonts w:ascii="Times" w:eastAsia="標楷體" w:hAnsi="Times" w:cs="Cordia New" w:hint="eastAsia"/>
        </w:rPr>
        <w:t>鼓勵本縣教師運用觀授課方式從事本土語文課程發展、課程設計、精進教材教法，進行產出型的教學研究。</w:t>
      </w:r>
    </w:p>
    <w:p w:rsidR="00B77885" w:rsidRPr="00B77885" w:rsidRDefault="00B77885" w:rsidP="00B77885">
      <w:pPr>
        <w:adjustRightInd w:val="0"/>
        <w:snapToGrid w:val="0"/>
        <w:spacing w:line="420" w:lineRule="exact"/>
        <w:ind w:leftChars="257" w:left="617"/>
        <w:rPr>
          <w:rFonts w:ascii="Times New Roman" w:eastAsia="標楷體" w:hAnsi="Times New Roman" w:cs="Times New Roman"/>
        </w:rPr>
      </w:pPr>
    </w:p>
    <w:p w:rsidR="00B77885" w:rsidRPr="00B77885" w:rsidRDefault="00B77885" w:rsidP="00B77885">
      <w:pPr>
        <w:adjustRightInd w:val="0"/>
        <w:snapToGrid w:val="0"/>
        <w:spacing w:line="420" w:lineRule="exact"/>
        <w:rPr>
          <w:rFonts w:ascii="Times New Roman" w:eastAsia="標楷體" w:hAnsi="Times New Roman" w:cs="Times New Roman"/>
          <w:b/>
        </w:rPr>
      </w:pPr>
      <w:r w:rsidRPr="00B77885">
        <w:rPr>
          <w:rFonts w:ascii="Times New Roman" w:eastAsia="標楷體" w:hAnsi="Times New Roman" w:cs="Times New Roman"/>
          <w:b/>
        </w:rPr>
        <w:t>四、辦理單位</w:t>
      </w:r>
    </w:p>
    <w:p w:rsidR="00B77885" w:rsidRPr="00B77885" w:rsidRDefault="00B77885" w:rsidP="00B77885">
      <w:pPr>
        <w:adjustRightInd w:val="0"/>
        <w:snapToGrid w:val="0"/>
        <w:spacing w:line="420" w:lineRule="exact"/>
        <w:rPr>
          <w:rFonts w:ascii="Times New Roman" w:eastAsia="標楷體" w:hAnsi="Times New Roman" w:cs="Times New Roman"/>
        </w:rPr>
      </w:pPr>
      <w:r w:rsidRPr="00B77885">
        <w:rPr>
          <w:rFonts w:ascii="Times New Roman" w:eastAsia="標楷體" w:hAnsi="Times New Roman" w:cs="Times New Roman"/>
        </w:rPr>
        <w:t>（一）指導單位：教育部國民及學前教育署</w:t>
      </w:r>
    </w:p>
    <w:p w:rsidR="00B77885" w:rsidRPr="00B77885" w:rsidRDefault="00B77885" w:rsidP="00B77885">
      <w:pPr>
        <w:adjustRightInd w:val="0"/>
        <w:snapToGrid w:val="0"/>
        <w:spacing w:line="420" w:lineRule="exact"/>
        <w:rPr>
          <w:rFonts w:ascii="Times New Roman" w:eastAsia="標楷體" w:hAnsi="Times New Roman" w:cs="Times New Roman"/>
        </w:rPr>
      </w:pPr>
      <w:r w:rsidRPr="00B77885">
        <w:rPr>
          <w:rFonts w:ascii="Times New Roman" w:eastAsia="標楷體" w:hAnsi="Times New Roman" w:cs="Times New Roman"/>
        </w:rPr>
        <w:t>（二）主辦單位：</w:t>
      </w:r>
      <w:r w:rsidRPr="00B77885">
        <w:rPr>
          <w:rFonts w:ascii="Times New Roman" w:eastAsia="標楷體" w:hAnsi="Times New Roman" w:cs="Times New Roman" w:hint="eastAsia"/>
        </w:rPr>
        <w:t>屏東</w:t>
      </w:r>
      <w:r w:rsidRPr="00B77885">
        <w:rPr>
          <w:rFonts w:ascii="Times New Roman" w:eastAsia="標楷體" w:hAnsi="Times New Roman" w:cs="Times New Roman"/>
        </w:rPr>
        <w:t>縣政府</w:t>
      </w:r>
    </w:p>
    <w:p w:rsidR="00B77885" w:rsidRPr="00B77885" w:rsidRDefault="00B77885" w:rsidP="00B77885">
      <w:pPr>
        <w:adjustRightInd w:val="0"/>
        <w:snapToGrid w:val="0"/>
        <w:spacing w:line="420" w:lineRule="exact"/>
        <w:ind w:rightChars="-67" w:right="-161"/>
        <w:rPr>
          <w:rFonts w:ascii="Times New Roman" w:eastAsia="標楷體" w:hAnsi="Times New Roman" w:cs="Times New Roman"/>
        </w:rPr>
      </w:pPr>
      <w:r w:rsidRPr="00B77885">
        <w:rPr>
          <w:rFonts w:ascii="Times New Roman" w:eastAsia="標楷體" w:hAnsi="Times New Roman" w:cs="Times New Roman"/>
        </w:rPr>
        <w:t>（三）承辦單位：</w:t>
      </w:r>
      <w:r w:rsidRPr="00B77885">
        <w:rPr>
          <w:rFonts w:ascii="Times New Roman" w:eastAsia="標楷體" w:hAnsi="Times New Roman" w:cs="Times New Roman" w:hint="eastAsia"/>
        </w:rPr>
        <w:t>屏東縣</w:t>
      </w:r>
      <w:r>
        <w:rPr>
          <w:rFonts w:ascii="Times New Roman" w:eastAsia="標楷體" w:hAnsi="Times New Roman" w:cs="Times New Roman" w:hint="eastAsia"/>
        </w:rPr>
        <w:t>屏東市崇蘭</w:t>
      </w:r>
      <w:r w:rsidRPr="00B77885">
        <w:rPr>
          <w:rFonts w:ascii="Times New Roman" w:eastAsia="標楷體" w:hAnsi="Times New Roman" w:cs="Times New Roman" w:hint="eastAsia"/>
        </w:rPr>
        <w:t>國</w:t>
      </w:r>
      <w:r>
        <w:rPr>
          <w:rFonts w:ascii="Times New Roman" w:eastAsia="標楷體" w:hAnsi="Times New Roman" w:cs="Times New Roman" w:hint="eastAsia"/>
        </w:rPr>
        <w:t>民</w:t>
      </w:r>
      <w:r w:rsidRPr="00B77885">
        <w:rPr>
          <w:rFonts w:ascii="Times New Roman" w:eastAsia="標楷體" w:hAnsi="Times New Roman" w:cs="Times New Roman" w:hint="eastAsia"/>
        </w:rPr>
        <w:t>小</w:t>
      </w:r>
      <w:r>
        <w:rPr>
          <w:rFonts w:ascii="Times New Roman" w:eastAsia="標楷體" w:hAnsi="Times New Roman" w:cs="Times New Roman" w:hint="eastAsia"/>
        </w:rPr>
        <w:t>學</w:t>
      </w:r>
    </w:p>
    <w:p w:rsidR="00B77885" w:rsidRPr="00B77885" w:rsidRDefault="00B77885" w:rsidP="00B77885">
      <w:pPr>
        <w:adjustRightInd w:val="0"/>
        <w:snapToGrid w:val="0"/>
        <w:spacing w:line="420" w:lineRule="exact"/>
        <w:rPr>
          <w:rFonts w:ascii="Times New Roman" w:eastAsia="標楷體" w:hAnsi="Times New Roman" w:cs="Times New Roman"/>
          <w:b/>
        </w:rPr>
      </w:pPr>
    </w:p>
    <w:p w:rsidR="00B77885" w:rsidRPr="00B77885" w:rsidRDefault="00B77885" w:rsidP="00B77885">
      <w:pPr>
        <w:adjustRightInd w:val="0"/>
        <w:snapToGrid w:val="0"/>
        <w:spacing w:line="420" w:lineRule="exact"/>
        <w:rPr>
          <w:rFonts w:ascii="Times New Roman" w:eastAsia="標楷體" w:hAnsi="Times New Roman" w:cs="Times New Roman"/>
          <w:b/>
        </w:rPr>
      </w:pPr>
      <w:r w:rsidRPr="00B77885">
        <w:rPr>
          <w:rFonts w:ascii="Times New Roman" w:eastAsia="標楷體" w:hAnsi="Times New Roman" w:cs="Times New Roman"/>
          <w:b/>
        </w:rPr>
        <w:t>五、辦理日期（時間、時數等）及地點（包含研習時數）</w:t>
      </w:r>
    </w:p>
    <w:p w:rsidR="00B77885" w:rsidRPr="00B77885" w:rsidRDefault="00B77885" w:rsidP="00B77885">
      <w:pPr>
        <w:adjustRightInd w:val="0"/>
        <w:snapToGrid w:val="0"/>
        <w:spacing w:line="420" w:lineRule="exact"/>
        <w:rPr>
          <w:rFonts w:ascii="Times" w:eastAsia="標楷體" w:hAnsi="Times" w:cs="Cordia New"/>
        </w:rPr>
      </w:pPr>
      <w:r w:rsidRPr="00B77885">
        <w:rPr>
          <w:rFonts w:ascii="Times" w:eastAsia="標楷體" w:hAnsi="Times" w:cs="Cordia New"/>
        </w:rPr>
        <w:t>（一）</w:t>
      </w:r>
      <w:r w:rsidRPr="00B77885">
        <w:rPr>
          <w:rFonts w:ascii="Times" w:eastAsia="標楷體" w:hAnsi="Times" w:cs="Cordia New" w:hint="eastAsia"/>
        </w:rPr>
        <w:t>研習日期及時間：</w:t>
      </w:r>
      <w:r w:rsidRPr="00B77885">
        <w:rPr>
          <w:rFonts w:ascii="Times" w:eastAsia="標楷體" w:hAnsi="Times" w:cs="Cordia New" w:hint="eastAsia"/>
        </w:rPr>
        <w:t>114.1</w:t>
      </w:r>
      <w:r>
        <w:rPr>
          <w:rFonts w:ascii="Times" w:eastAsia="標楷體" w:hAnsi="Times" w:cs="Cordia New" w:hint="eastAsia"/>
        </w:rPr>
        <w:t>1</w:t>
      </w:r>
      <w:r w:rsidRPr="00B77885">
        <w:rPr>
          <w:rFonts w:ascii="Times" w:eastAsia="標楷體" w:hAnsi="Times" w:cs="Cordia New" w:hint="eastAsia"/>
        </w:rPr>
        <w:t>.1</w:t>
      </w:r>
      <w:r>
        <w:rPr>
          <w:rFonts w:ascii="Times" w:eastAsia="標楷體" w:hAnsi="Times" w:cs="Cordia New" w:hint="eastAsia"/>
        </w:rPr>
        <w:t>2</w:t>
      </w:r>
      <w:r w:rsidRPr="00B77885">
        <w:rPr>
          <w:rFonts w:ascii="Times" w:eastAsia="標楷體" w:hAnsi="Times" w:cs="Cordia New" w:hint="eastAsia"/>
        </w:rPr>
        <w:t>（三），下午</w:t>
      </w:r>
      <w:r w:rsidRPr="00B77885">
        <w:rPr>
          <w:rFonts w:ascii="Times" w:eastAsia="標楷體" w:hAnsi="Times" w:cs="Cordia New" w:hint="eastAsia"/>
        </w:rPr>
        <w:t>1:30-4:30</w:t>
      </w:r>
      <w:r w:rsidRPr="00B77885">
        <w:rPr>
          <w:rFonts w:ascii="Times" w:eastAsia="標楷體" w:hAnsi="Times" w:cs="Cordia New" w:hint="eastAsia"/>
        </w:rPr>
        <w:t>。</w:t>
      </w:r>
    </w:p>
    <w:p w:rsidR="00B77885" w:rsidRPr="00B77885" w:rsidRDefault="00B77885" w:rsidP="00B77885">
      <w:pPr>
        <w:adjustRightInd w:val="0"/>
        <w:snapToGrid w:val="0"/>
        <w:spacing w:line="420" w:lineRule="exact"/>
        <w:rPr>
          <w:rFonts w:ascii="Times" w:eastAsia="標楷體" w:hAnsi="Times" w:cs="Cordia New"/>
        </w:rPr>
      </w:pPr>
      <w:r w:rsidRPr="00B77885">
        <w:rPr>
          <w:rFonts w:ascii="Times" w:eastAsia="標楷體" w:hAnsi="Times" w:cs="Cordia New"/>
        </w:rPr>
        <w:t>（二）</w:t>
      </w:r>
      <w:r w:rsidRPr="00B77885">
        <w:rPr>
          <w:rFonts w:ascii="Times" w:eastAsia="標楷體" w:hAnsi="Times" w:cs="Cordia New" w:hint="eastAsia"/>
        </w:rPr>
        <w:t>研習地點：屏東縣屏東市崇蘭國民小學</w:t>
      </w:r>
    </w:p>
    <w:p w:rsidR="00B77885" w:rsidRPr="00B77885" w:rsidRDefault="00B77885" w:rsidP="00B77885">
      <w:pPr>
        <w:adjustRightInd w:val="0"/>
        <w:snapToGrid w:val="0"/>
        <w:spacing w:line="420" w:lineRule="exact"/>
        <w:rPr>
          <w:rFonts w:ascii="Times New Roman" w:eastAsia="標楷體" w:hAnsi="Times New Roman" w:cs="Times New Roman"/>
        </w:rPr>
      </w:pPr>
    </w:p>
    <w:p w:rsidR="00B77885" w:rsidRPr="00B77885" w:rsidRDefault="00B77885" w:rsidP="00B77885">
      <w:pPr>
        <w:adjustRightInd w:val="0"/>
        <w:snapToGrid w:val="0"/>
        <w:spacing w:line="420" w:lineRule="exact"/>
        <w:rPr>
          <w:rFonts w:ascii="Times New Roman" w:eastAsia="標楷體" w:hAnsi="Times New Roman" w:cs="Times New Roman"/>
          <w:b/>
        </w:rPr>
      </w:pPr>
    </w:p>
    <w:p w:rsidR="00B77885" w:rsidRPr="00B77885" w:rsidRDefault="00B77885" w:rsidP="00B77885">
      <w:pPr>
        <w:adjustRightInd w:val="0"/>
        <w:snapToGrid w:val="0"/>
        <w:spacing w:line="420" w:lineRule="exact"/>
        <w:rPr>
          <w:rFonts w:ascii="Times New Roman" w:eastAsia="標楷體" w:hAnsi="Times New Roman" w:cs="Times New Roman"/>
          <w:b/>
        </w:rPr>
      </w:pPr>
      <w:r w:rsidRPr="00B77885">
        <w:rPr>
          <w:rFonts w:ascii="Times New Roman" w:eastAsia="標楷體" w:hAnsi="Times New Roman" w:cs="Times New Roman"/>
          <w:b/>
        </w:rPr>
        <w:t>六、參加對象與人數</w:t>
      </w:r>
    </w:p>
    <w:p w:rsidR="00B77885" w:rsidRPr="00B77885" w:rsidRDefault="00B77885" w:rsidP="00B77885">
      <w:pPr>
        <w:adjustRightInd w:val="0"/>
        <w:snapToGrid w:val="0"/>
        <w:spacing w:line="420" w:lineRule="exact"/>
        <w:rPr>
          <w:rFonts w:ascii="Times" w:eastAsia="標楷體" w:hAnsi="Times" w:cs="Cordia New"/>
        </w:rPr>
      </w:pPr>
      <w:r w:rsidRPr="00B77885">
        <w:rPr>
          <w:rFonts w:ascii="Times" w:eastAsia="標楷體" w:hAnsi="Times" w:cs="Cordia New"/>
        </w:rPr>
        <w:t>（一）</w:t>
      </w:r>
      <w:r w:rsidRPr="00B77885">
        <w:rPr>
          <w:rFonts w:ascii="Times" w:eastAsia="標楷體" w:hAnsi="Times" w:cs="Cordia New" w:hint="eastAsia"/>
        </w:rPr>
        <w:t>參加對象：本土語文教學支援教師、本土語文現職教師、本土語文分團</w:t>
      </w:r>
      <w:bookmarkStart w:id="0" w:name="_GoBack"/>
      <w:bookmarkEnd w:id="0"/>
      <w:r w:rsidRPr="00B77885">
        <w:rPr>
          <w:rFonts w:ascii="Times" w:eastAsia="標楷體" w:hAnsi="Times" w:cs="Cordia New" w:hint="eastAsia"/>
        </w:rPr>
        <w:t>成員、本土語文指導員。</w:t>
      </w:r>
    </w:p>
    <w:p w:rsidR="00B77885" w:rsidRPr="00B77885" w:rsidRDefault="00B77885" w:rsidP="00B77885">
      <w:pPr>
        <w:adjustRightInd w:val="0"/>
        <w:snapToGrid w:val="0"/>
        <w:spacing w:line="420" w:lineRule="exact"/>
        <w:rPr>
          <w:rFonts w:ascii="Times" w:eastAsia="標楷體" w:hAnsi="Times" w:cs="Cordia New"/>
        </w:rPr>
      </w:pPr>
      <w:r w:rsidRPr="00B77885">
        <w:rPr>
          <w:rFonts w:ascii="Times" w:eastAsia="標楷體" w:hAnsi="Times" w:cs="Cordia New"/>
        </w:rPr>
        <w:lastRenderedPageBreak/>
        <w:t>（二）</w:t>
      </w:r>
      <w:r w:rsidRPr="00B77885">
        <w:rPr>
          <w:rFonts w:ascii="Times" w:eastAsia="標楷體" w:hAnsi="Times" w:cs="Cordia New" w:hint="eastAsia"/>
        </w:rPr>
        <w:t>參加人數：</w:t>
      </w:r>
      <w:r w:rsidR="00220F7E">
        <w:rPr>
          <w:rFonts w:ascii="Times" w:eastAsia="標楷體" w:hAnsi="Times" w:cs="Cordia New" w:hint="eastAsia"/>
        </w:rPr>
        <w:t>4</w:t>
      </w:r>
      <w:r w:rsidRPr="00B77885">
        <w:rPr>
          <w:rFonts w:ascii="Times" w:eastAsia="標楷體" w:hAnsi="Times" w:cs="Cordia New" w:hint="eastAsia"/>
        </w:rPr>
        <w:t>0</w:t>
      </w:r>
      <w:r w:rsidRPr="00B77885">
        <w:rPr>
          <w:rFonts w:ascii="Times" w:eastAsia="標楷體" w:hAnsi="Times" w:cs="Cordia New" w:hint="eastAsia"/>
          <w:lang w:eastAsia="zh-HK"/>
        </w:rPr>
        <w:t>人</w:t>
      </w:r>
    </w:p>
    <w:p w:rsidR="00B77885" w:rsidRPr="00B77885" w:rsidRDefault="00B77885" w:rsidP="00B77885">
      <w:pPr>
        <w:adjustRightInd w:val="0"/>
        <w:snapToGrid w:val="0"/>
        <w:spacing w:line="420" w:lineRule="exact"/>
        <w:rPr>
          <w:rFonts w:ascii="Times New Roman" w:eastAsia="標楷體" w:hAnsi="Times New Roman" w:cs="Times New Roman"/>
          <w:b/>
        </w:rPr>
      </w:pPr>
    </w:p>
    <w:p w:rsidR="00B77885" w:rsidRPr="00B77885" w:rsidRDefault="00B77885" w:rsidP="00B77885">
      <w:pPr>
        <w:adjustRightInd w:val="0"/>
        <w:snapToGrid w:val="0"/>
        <w:spacing w:line="420" w:lineRule="exact"/>
        <w:rPr>
          <w:rFonts w:ascii="Times New Roman" w:eastAsia="標楷體" w:hAnsi="Times New Roman" w:cs="Times New Roman"/>
          <w:b/>
        </w:rPr>
      </w:pPr>
      <w:r w:rsidRPr="00B77885">
        <w:rPr>
          <w:rFonts w:ascii="Times New Roman" w:eastAsia="標楷體" w:hAnsi="Times New Roman" w:cs="Times New Roman"/>
          <w:b/>
        </w:rPr>
        <w:t>七、研習內容</w:t>
      </w:r>
    </w:p>
    <w:p w:rsidR="00B77885" w:rsidRPr="00B77885" w:rsidRDefault="00B77885" w:rsidP="00B77885">
      <w:pPr>
        <w:adjustRightInd w:val="0"/>
        <w:snapToGrid w:val="0"/>
        <w:spacing w:line="420" w:lineRule="exact"/>
        <w:ind w:leftChars="193" w:left="463"/>
        <w:rPr>
          <w:rFonts w:ascii="Times New Roman" w:eastAsia="標楷體" w:hAnsi="Times New Roman" w:cs="Times New Roman"/>
        </w:rPr>
      </w:pPr>
    </w:p>
    <w:tbl>
      <w:tblPr>
        <w:tblW w:w="0" w:type="auto"/>
        <w:jc w:val="center"/>
        <w:tblCellMar>
          <w:left w:w="10" w:type="dxa"/>
          <w:right w:w="10" w:type="dxa"/>
        </w:tblCellMar>
        <w:tblLook w:val="04A0" w:firstRow="1" w:lastRow="0" w:firstColumn="1" w:lastColumn="0" w:noHBand="0" w:noVBand="1"/>
      </w:tblPr>
      <w:tblGrid>
        <w:gridCol w:w="1593"/>
        <w:gridCol w:w="2552"/>
        <w:gridCol w:w="3363"/>
        <w:gridCol w:w="788"/>
      </w:tblGrid>
      <w:tr w:rsidR="00B77885" w:rsidRPr="00B77885" w:rsidTr="00227AF9">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B77885" w:rsidRPr="00B77885" w:rsidRDefault="00B77885" w:rsidP="00B77885">
            <w:pPr>
              <w:jc w:val="center"/>
              <w:rPr>
                <w:rFonts w:ascii="Times New Roman" w:eastAsia="標楷體" w:hAnsi="Times New Roman" w:cs="Times New Roman"/>
                <w:b/>
                <w:sz w:val="20"/>
                <w:szCs w:val="20"/>
              </w:rPr>
            </w:pPr>
            <w:r w:rsidRPr="00B77885">
              <w:rPr>
                <w:rFonts w:ascii="Times New Roman" w:eastAsia="標楷體" w:hAnsi="Times New Roman" w:cs="Times New Roman"/>
                <w:b/>
                <w:sz w:val="20"/>
                <w:szCs w:val="20"/>
              </w:rPr>
              <w:t>時　　間</w:t>
            </w:r>
          </w:p>
          <w:p w:rsidR="00B77885" w:rsidRPr="00B77885" w:rsidRDefault="00B77885" w:rsidP="00B77885">
            <w:pPr>
              <w:jc w:val="center"/>
              <w:rPr>
                <w:rFonts w:ascii="Times New Roman" w:eastAsia="標楷體" w:hAnsi="Times New Roman" w:cs="Times New Roman"/>
                <w:b/>
                <w:sz w:val="20"/>
                <w:szCs w:val="20"/>
              </w:rPr>
            </w:pPr>
            <w:r w:rsidRPr="00B77885">
              <w:rPr>
                <w:rFonts w:ascii="Times New Roman" w:eastAsia="標楷體" w:hAnsi="Times New Roman" w:cs="Times New Roman"/>
                <w:b/>
                <w:sz w:val="20"/>
                <w:szCs w:val="20"/>
              </w:rPr>
              <w:t>（歷時</w:t>
            </w:r>
            <w:r w:rsidRPr="00B77885">
              <w:rPr>
                <w:rFonts w:ascii="Times New Roman" w:eastAsia="標楷體" w:hAnsi="Times New Roman" w:cs="Times New Roman"/>
                <w:b/>
                <w:sz w:val="20"/>
                <w:szCs w:val="20"/>
              </w:rPr>
              <w:t>h/min</w:t>
            </w:r>
            <w:r w:rsidRPr="00B77885">
              <w:rPr>
                <w:rFonts w:ascii="Times New Roman" w:eastAsia="標楷體" w:hAnsi="Times New Roman" w:cs="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B77885" w:rsidRPr="00B77885" w:rsidRDefault="00B77885" w:rsidP="00B77885">
            <w:pPr>
              <w:jc w:val="center"/>
              <w:rPr>
                <w:rFonts w:ascii="Times New Roman" w:eastAsia="標楷體" w:hAnsi="Times New Roman" w:cs="Times New Roman"/>
                <w:b/>
                <w:sz w:val="20"/>
                <w:szCs w:val="20"/>
              </w:rPr>
            </w:pPr>
            <w:r w:rsidRPr="00B77885">
              <w:rPr>
                <w:rFonts w:ascii="Times New Roman" w:eastAsia="標楷體" w:hAnsi="Times New Roman" w:cs="Times New Roman"/>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B77885" w:rsidRPr="00B77885" w:rsidRDefault="00B77885" w:rsidP="00B77885">
            <w:pPr>
              <w:jc w:val="center"/>
              <w:rPr>
                <w:rFonts w:ascii="Times New Roman" w:eastAsia="標楷體" w:hAnsi="Times New Roman" w:cs="Times New Roman"/>
                <w:b/>
                <w:sz w:val="20"/>
                <w:szCs w:val="20"/>
              </w:rPr>
            </w:pPr>
            <w:r w:rsidRPr="00B77885">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rsidR="00B77885" w:rsidRPr="00B77885" w:rsidRDefault="00B77885" w:rsidP="00B77885">
            <w:pPr>
              <w:jc w:val="center"/>
              <w:rPr>
                <w:rFonts w:ascii="Times New Roman" w:eastAsia="標楷體" w:hAnsi="Times New Roman" w:cs="Times New Roman"/>
                <w:b/>
                <w:sz w:val="20"/>
                <w:szCs w:val="20"/>
              </w:rPr>
            </w:pPr>
            <w:r w:rsidRPr="00B77885">
              <w:rPr>
                <w:rFonts w:ascii="Times New Roman" w:eastAsia="標楷體" w:hAnsi="Times New Roman" w:cs="Times New Roman"/>
                <w:b/>
                <w:sz w:val="20"/>
                <w:szCs w:val="20"/>
              </w:rPr>
              <w:t>備註</w:t>
            </w:r>
          </w:p>
        </w:tc>
      </w:tr>
      <w:tr w:rsidR="00B77885" w:rsidRPr="00B77885" w:rsidTr="00002C1D">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7885" w:rsidRPr="00B77885" w:rsidRDefault="00B77885" w:rsidP="00B77885">
            <w:pPr>
              <w:jc w:val="center"/>
              <w:rPr>
                <w:rFonts w:ascii="標楷體" w:eastAsia="標楷體" w:hAnsi="標楷體" w:cs="Times New Roman"/>
                <w:sz w:val="20"/>
                <w:szCs w:val="20"/>
              </w:rPr>
            </w:pPr>
            <w:r w:rsidRPr="00B77885">
              <w:rPr>
                <w:rFonts w:ascii="標楷體" w:eastAsia="標楷體" w:hAnsi="標楷體" w:cs="Times New Roman"/>
                <w:sz w:val="20"/>
                <w:szCs w:val="20"/>
              </w:rPr>
              <w:t>13:00-13:</w:t>
            </w:r>
            <w:r w:rsidRPr="00B77885">
              <w:rPr>
                <w:rFonts w:ascii="標楷體" w:eastAsia="標楷體" w:hAnsi="標楷體" w:cs="Times New Roman" w:hint="eastAsia"/>
                <w:sz w:val="20"/>
                <w:szCs w:val="20"/>
              </w:rPr>
              <w:t>3</w:t>
            </w:r>
            <w:r w:rsidRPr="00B77885">
              <w:rPr>
                <w:rFonts w:ascii="標楷體" w:eastAsia="標楷體" w:hAnsi="標楷體" w:cs="Times New Roman"/>
                <w:sz w:val="20"/>
                <w:szCs w:val="20"/>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7885" w:rsidRPr="00B77885" w:rsidRDefault="00B77885" w:rsidP="00B77885">
            <w:pPr>
              <w:jc w:val="center"/>
              <w:rPr>
                <w:rFonts w:ascii="標楷體" w:eastAsia="標楷體" w:hAnsi="標楷體" w:cs="Times New Roman"/>
                <w:sz w:val="20"/>
                <w:szCs w:val="20"/>
              </w:rPr>
            </w:pPr>
            <w:r w:rsidRPr="00B77885">
              <w:rPr>
                <w:rFonts w:ascii="標楷體" w:eastAsia="標楷體" w:hAnsi="標楷體" w:cs="Times New Roman"/>
                <w:sz w:val="20"/>
                <w:szCs w:val="20"/>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7885" w:rsidRPr="00B77885" w:rsidRDefault="00B77885" w:rsidP="00B77885">
            <w:pPr>
              <w:jc w:val="center"/>
              <w:rPr>
                <w:rFonts w:ascii="標楷體" w:eastAsia="標楷體" w:hAnsi="標楷體" w:cs="Times New Roman"/>
                <w:sz w:val="20"/>
                <w:szCs w:val="20"/>
              </w:rPr>
            </w:pPr>
            <w:r>
              <w:rPr>
                <w:rFonts w:ascii="標楷體" w:eastAsia="標楷體" w:hAnsi="標楷體" w:cs="Cordia New" w:hint="eastAsia"/>
                <w:sz w:val="20"/>
                <w:szCs w:val="20"/>
              </w:rPr>
              <w:t>崇蘭</w:t>
            </w:r>
            <w:r w:rsidRPr="00B77885">
              <w:rPr>
                <w:rFonts w:ascii="標楷體" w:eastAsia="標楷體" w:hAnsi="標楷體" w:cs="Cordia New" w:hint="eastAsia"/>
                <w:sz w:val="20"/>
                <w:szCs w:val="20"/>
                <w:lang w:eastAsia="zh-HK"/>
              </w:rPr>
              <w:t>國小</w:t>
            </w:r>
          </w:p>
        </w:tc>
        <w:tc>
          <w:tcPr>
            <w:tcW w:w="788" w:type="dxa"/>
            <w:tcBorders>
              <w:top w:val="single" w:sz="4" w:space="0" w:color="000000"/>
              <w:left w:val="single" w:sz="4" w:space="0" w:color="000000"/>
              <w:bottom w:val="single" w:sz="4" w:space="0" w:color="000000"/>
              <w:right w:val="single" w:sz="4" w:space="0" w:color="000000"/>
            </w:tcBorders>
            <w:vAlign w:val="center"/>
          </w:tcPr>
          <w:p w:rsidR="00B77885" w:rsidRPr="00B77885" w:rsidRDefault="00B77885" w:rsidP="00B77885">
            <w:pPr>
              <w:jc w:val="center"/>
              <w:rPr>
                <w:rFonts w:ascii="Times New Roman" w:eastAsia="標楷體" w:hAnsi="Times New Roman" w:cs="Times New Roman"/>
                <w:sz w:val="20"/>
                <w:szCs w:val="20"/>
              </w:rPr>
            </w:pPr>
          </w:p>
        </w:tc>
      </w:tr>
      <w:tr w:rsidR="00CE3CAC" w:rsidRPr="00B77885" w:rsidTr="00002C1D">
        <w:trPr>
          <w:trHeight w:val="2410"/>
          <w:jc w:val="center"/>
        </w:trPr>
        <w:tc>
          <w:tcPr>
            <w:tcW w:w="159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E3CAC" w:rsidRPr="00B77885" w:rsidRDefault="00CE3CAC" w:rsidP="00850FAA">
            <w:pPr>
              <w:spacing w:line="300" w:lineRule="exact"/>
              <w:jc w:val="center"/>
              <w:rPr>
                <w:rFonts w:ascii="標楷體" w:eastAsia="標楷體" w:hAnsi="標楷體" w:cs="Cordia New"/>
                <w:sz w:val="20"/>
                <w:szCs w:val="20"/>
              </w:rPr>
            </w:pPr>
            <w:r w:rsidRPr="00B77885">
              <w:rPr>
                <w:rFonts w:ascii="標楷體" w:eastAsia="標楷體" w:hAnsi="標楷體" w:cs="Cordia New" w:hint="eastAsia"/>
                <w:sz w:val="20"/>
                <w:szCs w:val="20"/>
              </w:rPr>
              <w:t>1</w:t>
            </w:r>
            <w:r>
              <w:rPr>
                <w:rFonts w:ascii="標楷體" w:eastAsia="標楷體" w:hAnsi="標楷體" w:cs="Cordia New"/>
                <w:sz w:val="20"/>
                <w:szCs w:val="20"/>
              </w:rPr>
              <w:t>3</w:t>
            </w:r>
            <w:r w:rsidRPr="00B77885">
              <w:rPr>
                <w:rFonts w:ascii="標楷體" w:eastAsia="標楷體" w:hAnsi="標楷體" w:cs="Cordia New" w:hint="eastAsia"/>
                <w:sz w:val="20"/>
                <w:szCs w:val="20"/>
              </w:rPr>
              <w:t>：30</w:t>
            </w:r>
            <w:r w:rsidRPr="00B77885">
              <w:rPr>
                <w:rFonts w:ascii="標楷體" w:eastAsia="標楷體" w:hAnsi="標楷體" w:cs="Cordia New"/>
                <w:sz w:val="20"/>
                <w:szCs w:val="20"/>
              </w:rPr>
              <w:t>-</w:t>
            </w:r>
            <w:r w:rsidRPr="00B77885">
              <w:rPr>
                <w:rFonts w:ascii="標楷體" w:eastAsia="標楷體" w:hAnsi="標楷體" w:cs="Cordia New" w:hint="eastAsia"/>
                <w:sz w:val="20"/>
                <w:szCs w:val="20"/>
              </w:rPr>
              <w:t>16：</w:t>
            </w:r>
            <w:r w:rsidR="00002C1D">
              <w:rPr>
                <w:rFonts w:ascii="標楷體" w:eastAsia="標楷體" w:hAnsi="標楷體" w:cs="Cordia New" w:hint="eastAsia"/>
                <w:sz w:val="20"/>
                <w:szCs w:val="20"/>
              </w:rPr>
              <w:t>2</w:t>
            </w:r>
            <w:r w:rsidRPr="00B77885">
              <w:rPr>
                <w:rFonts w:ascii="標楷體" w:eastAsia="標楷體" w:hAnsi="標楷體" w:cs="Cordia New" w:hint="eastAsia"/>
                <w:sz w:val="20"/>
                <w:szCs w:val="20"/>
              </w:rPr>
              <w:t>0</w:t>
            </w:r>
          </w:p>
        </w:tc>
        <w:tc>
          <w:tcPr>
            <w:tcW w:w="255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E3CAC" w:rsidRPr="00B77885" w:rsidRDefault="00CE3CAC" w:rsidP="00B77885">
            <w:pPr>
              <w:spacing w:line="300" w:lineRule="exact"/>
              <w:rPr>
                <w:rFonts w:ascii="標楷體" w:eastAsia="標楷體" w:hAnsi="標楷體" w:cs="Cordia New"/>
                <w:sz w:val="20"/>
                <w:szCs w:val="20"/>
              </w:rPr>
            </w:pPr>
            <w:r>
              <w:rPr>
                <w:rFonts w:ascii="標楷體" w:eastAsia="標楷體" w:hAnsi="標楷體" w:cs="Cordia New" w:hint="eastAsia"/>
                <w:sz w:val="20"/>
                <w:szCs w:val="20"/>
              </w:rPr>
              <w:t>1.</w:t>
            </w:r>
            <w:r w:rsidRPr="00B77885">
              <w:rPr>
                <w:rFonts w:ascii="標楷體" w:eastAsia="標楷體" w:hAnsi="標楷體" w:cs="Cordia New" w:hint="eastAsia"/>
                <w:sz w:val="20"/>
                <w:szCs w:val="20"/>
              </w:rPr>
              <w:t>公開觀授課流程與原則說明</w:t>
            </w:r>
          </w:p>
          <w:p w:rsidR="00CE3CAC" w:rsidRPr="00B77885" w:rsidRDefault="00CE3CAC" w:rsidP="00B77885">
            <w:pPr>
              <w:spacing w:line="300" w:lineRule="exact"/>
              <w:rPr>
                <w:rFonts w:ascii="標楷體" w:eastAsia="標楷體" w:hAnsi="標楷體" w:cs="Cordia New"/>
                <w:sz w:val="20"/>
                <w:szCs w:val="20"/>
              </w:rPr>
            </w:pPr>
            <w:r>
              <w:rPr>
                <w:rFonts w:ascii="標楷體" w:eastAsia="標楷體" w:hAnsi="標楷體" w:cs="Cordia New" w:hint="eastAsia"/>
                <w:sz w:val="20"/>
                <w:szCs w:val="20"/>
              </w:rPr>
              <w:t>2</w:t>
            </w:r>
            <w:r w:rsidRPr="00B77885">
              <w:rPr>
                <w:rFonts w:ascii="標楷體" w:eastAsia="標楷體" w:hAnsi="標楷體" w:cs="Cordia New" w:hint="eastAsia"/>
                <w:sz w:val="20"/>
                <w:szCs w:val="20"/>
              </w:rPr>
              <w:t>.本土語文教學公開觀授課流程實作-說課</w:t>
            </w:r>
          </w:p>
          <w:p w:rsidR="00CE3CAC" w:rsidRPr="00B77885" w:rsidRDefault="00CE3CAC" w:rsidP="00B77885">
            <w:pPr>
              <w:spacing w:line="300" w:lineRule="exact"/>
              <w:rPr>
                <w:rFonts w:ascii="標楷體" w:eastAsia="標楷體" w:hAnsi="標楷體" w:cs="Cordia New"/>
                <w:sz w:val="20"/>
                <w:szCs w:val="20"/>
              </w:rPr>
            </w:pPr>
            <w:r>
              <w:rPr>
                <w:rFonts w:ascii="標楷體" w:eastAsia="標楷體" w:hAnsi="標楷體" w:cs="Cordia New" w:hint="eastAsia"/>
                <w:sz w:val="20"/>
                <w:szCs w:val="20"/>
              </w:rPr>
              <w:t>3</w:t>
            </w:r>
            <w:r w:rsidRPr="00B77885">
              <w:rPr>
                <w:rFonts w:ascii="標楷體" w:eastAsia="標楷體" w:hAnsi="標楷體" w:cs="Cordia New" w:hint="eastAsia"/>
                <w:sz w:val="20"/>
                <w:szCs w:val="20"/>
              </w:rPr>
              <w:t>.本土語文教學公開觀授課流程實作-授課</w:t>
            </w:r>
          </w:p>
          <w:p w:rsidR="00CE3CAC" w:rsidRPr="00B77885" w:rsidRDefault="00CE3CAC" w:rsidP="00B77885">
            <w:pPr>
              <w:spacing w:line="300" w:lineRule="exact"/>
              <w:rPr>
                <w:rFonts w:ascii="標楷體" w:eastAsia="標楷體" w:hAnsi="標楷體" w:cs="Cordia New"/>
                <w:sz w:val="20"/>
                <w:szCs w:val="20"/>
              </w:rPr>
            </w:pPr>
            <w:r>
              <w:rPr>
                <w:rFonts w:ascii="標楷體" w:eastAsia="標楷體" w:hAnsi="標楷體" w:cs="Cordia New" w:hint="eastAsia"/>
                <w:sz w:val="20"/>
                <w:szCs w:val="20"/>
              </w:rPr>
              <w:t>4</w:t>
            </w:r>
            <w:r w:rsidRPr="00B77885">
              <w:rPr>
                <w:rFonts w:ascii="標楷體" w:eastAsia="標楷體" w:hAnsi="標楷體" w:cs="Cordia New" w:hint="eastAsia"/>
                <w:sz w:val="20"/>
                <w:szCs w:val="20"/>
              </w:rPr>
              <w:t>.本土語文教學公開觀授課流程實作-議課</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3CAC" w:rsidRPr="00B77885" w:rsidRDefault="00CE3CAC" w:rsidP="00CE3CAC">
            <w:pPr>
              <w:jc w:val="center"/>
              <w:rPr>
                <w:rFonts w:ascii="標楷體" w:eastAsia="標楷體" w:hAnsi="標楷體" w:cs="Cordia New"/>
                <w:sz w:val="20"/>
                <w:szCs w:val="20"/>
              </w:rPr>
            </w:pPr>
            <w:r>
              <w:rPr>
                <w:rFonts w:ascii="標楷體" w:eastAsia="標楷體" w:hAnsi="標楷體" w:cs="Cordia New" w:hint="eastAsia"/>
                <w:sz w:val="20"/>
                <w:szCs w:val="20"/>
              </w:rPr>
              <w:t>潘玫足</w:t>
            </w:r>
            <w:r w:rsidRPr="00B77885">
              <w:rPr>
                <w:rFonts w:ascii="標楷體" w:eastAsia="標楷體" w:hAnsi="標楷體" w:cs="Cordia New" w:hint="eastAsia"/>
                <w:sz w:val="20"/>
                <w:szCs w:val="20"/>
              </w:rPr>
              <w:t>老師</w:t>
            </w:r>
          </w:p>
        </w:tc>
        <w:tc>
          <w:tcPr>
            <w:tcW w:w="788" w:type="dxa"/>
            <w:tcBorders>
              <w:top w:val="single" w:sz="4" w:space="0" w:color="000000"/>
              <w:left w:val="single" w:sz="4" w:space="0" w:color="000000"/>
              <w:bottom w:val="single" w:sz="4" w:space="0" w:color="000000"/>
              <w:right w:val="single" w:sz="4" w:space="0" w:color="000000"/>
            </w:tcBorders>
            <w:vAlign w:val="center"/>
          </w:tcPr>
          <w:p w:rsidR="00CE3CAC" w:rsidRPr="00B77885" w:rsidRDefault="00CE3CAC" w:rsidP="00B77885">
            <w:pPr>
              <w:jc w:val="center"/>
              <w:rPr>
                <w:rFonts w:ascii="Times New Roman" w:eastAsia="標楷體" w:hAnsi="Times New Roman" w:cs="Times New Roman"/>
                <w:sz w:val="20"/>
                <w:szCs w:val="20"/>
              </w:rPr>
            </w:pPr>
            <w:r>
              <w:rPr>
                <w:rFonts w:ascii="Times New Roman" w:eastAsia="標楷體" w:hAnsi="Times New Roman" w:cs="Times New Roman" w:hint="eastAsia"/>
                <w:b/>
                <w:kern w:val="0"/>
                <w:sz w:val="20"/>
                <w:szCs w:val="20"/>
              </w:rPr>
              <w:t>外</w:t>
            </w:r>
            <w:r w:rsidRPr="00B77885">
              <w:rPr>
                <w:rFonts w:ascii="Times New Roman" w:eastAsia="標楷體" w:hAnsi="Times New Roman" w:cs="Times New Roman"/>
                <w:b/>
                <w:kern w:val="0"/>
                <w:sz w:val="20"/>
                <w:szCs w:val="20"/>
              </w:rPr>
              <w:t>聘</w:t>
            </w:r>
            <w:r>
              <w:rPr>
                <w:rFonts w:ascii="Times New Roman" w:eastAsia="標楷體" w:hAnsi="Times New Roman" w:cs="Times New Roman" w:hint="eastAsia"/>
                <w:b/>
                <w:kern w:val="0"/>
                <w:sz w:val="20"/>
                <w:szCs w:val="20"/>
              </w:rPr>
              <w:t>3</w:t>
            </w:r>
            <w:r w:rsidRPr="00B77885">
              <w:rPr>
                <w:rFonts w:ascii="Times New Roman" w:eastAsia="標楷體" w:hAnsi="Times New Roman" w:cs="Times New Roman"/>
                <w:b/>
                <w:kern w:val="0"/>
                <w:sz w:val="20"/>
                <w:szCs w:val="20"/>
              </w:rPr>
              <w:t>H</w:t>
            </w:r>
          </w:p>
        </w:tc>
      </w:tr>
      <w:tr w:rsidR="00CE3CAC" w:rsidRPr="00B77885" w:rsidTr="00002C1D">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3CAC" w:rsidRPr="00B77885" w:rsidRDefault="00CE3CAC" w:rsidP="00B77885">
            <w:pPr>
              <w:spacing w:line="300" w:lineRule="exact"/>
              <w:jc w:val="center"/>
              <w:rPr>
                <w:rFonts w:ascii="標楷體" w:eastAsia="標楷體" w:hAnsi="標楷體" w:cs="Cordia New"/>
                <w:sz w:val="20"/>
                <w:szCs w:val="20"/>
              </w:rPr>
            </w:pPr>
            <w:r w:rsidRPr="00B77885">
              <w:rPr>
                <w:rFonts w:ascii="標楷體" w:eastAsia="標楷體" w:hAnsi="標楷體" w:cs="Cordia New" w:hint="eastAsia"/>
                <w:sz w:val="20"/>
                <w:szCs w:val="20"/>
              </w:rPr>
              <w:t>16：</w:t>
            </w:r>
            <w:r w:rsidR="00002C1D">
              <w:rPr>
                <w:rFonts w:ascii="標楷體" w:eastAsia="標楷體" w:hAnsi="標楷體" w:cs="Cordia New" w:hint="eastAsia"/>
                <w:sz w:val="20"/>
                <w:szCs w:val="20"/>
              </w:rPr>
              <w:t>2</w:t>
            </w:r>
            <w:r w:rsidRPr="00B77885">
              <w:rPr>
                <w:rFonts w:ascii="標楷體" w:eastAsia="標楷體" w:hAnsi="標楷體" w:cs="Cordia New" w:hint="eastAsia"/>
                <w:sz w:val="20"/>
                <w:szCs w:val="20"/>
              </w:rPr>
              <w:t>0</w:t>
            </w:r>
            <w:r w:rsidRPr="00B77885">
              <w:rPr>
                <w:rFonts w:ascii="標楷體" w:eastAsia="標楷體" w:hAnsi="標楷體" w:cs="Cordia New"/>
                <w:sz w:val="20"/>
                <w:szCs w:val="20"/>
              </w:rPr>
              <w:noBreakHyphen/>
            </w:r>
            <w:r w:rsidRPr="00B77885">
              <w:rPr>
                <w:rFonts w:ascii="標楷體" w:eastAsia="標楷體" w:hAnsi="標楷體" w:cs="Cordia New" w:hint="eastAsia"/>
                <w:sz w:val="20"/>
                <w:szCs w:val="20"/>
              </w:rPr>
              <w:t>16：30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3CAC" w:rsidRPr="00B77885" w:rsidRDefault="00CE3CAC" w:rsidP="00B77885">
            <w:pPr>
              <w:spacing w:line="300" w:lineRule="exact"/>
              <w:rPr>
                <w:rFonts w:ascii="標楷體" w:eastAsia="標楷體" w:hAnsi="標楷體" w:cs="Cordia New"/>
                <w:sz w:val="20"/>
                <w:szCs w:val="20"/>
              </w:rPr>
            </w:pPr>
            <w:r w:rsidRPr="00B77885">
              <w:rPr>
                <w:rFonts w:ascii="標楷體" w:eastAsia="標楷體" w:hAnsi="標楷體" w:cs="Cordia New" w:hint="eastAsia"/>
                <w:sz w:val="20"/>
                <w:szCs w:val="20"/>
              </w:rPr>
              <w:t xml:space="preserve">綜合座談   </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E3CAC" w:rsidRPr="00B77885" w:rsidRDefault="00002C1D" w:rsidP="00CE3CAC">
            <w:pPr>
              <w:spacing w:line="300" w:lineRule="exact"/>
              <w:jc w:val="center"/>
              <w:rPr>
                <w:rFonts w:ascii="標楷體" w:eastAsia="標楷體" w:hAnsi="標楷體" w:cs="Cordia New"/>
                <w:sz w:val="20"/>
                <w:szCs w:val="20"/>
              </w:rPr>
            </w:pPr>
            <w:r>
              <w:rPr>
                <w:rFonts w:ascii="標楷體" w:eastAsia="標楷體" w:hAnsi="標楷體" w:cs="Cordia New" w:hint="eastAsia"/>
                <w:sz w:val="20"/>
                <w:szCs w:val="20"/>
              </w:rPr>
              <w:t>陳永峯校長</w:t>
            </w:r>
          </w:p>
        </w:tc>
        <w:tc>
          <w:tcPr>
            <w:tcW w:w="788" w:type="dxa"/>
            <w:tcBorders>
              <w:top w:val="single" w:sz="4" w:space="0" w:color="000000"/>
              <w:left w:val="single" w:sz="4" w:space="0" w:color="000000"/>
              <w:bottom w:val="single" w:sz="4" w:space="0" w:color="000000"/>
              <w:right w:val="single" w:sz="4" w:space="0" w:color="000000"/>
            </w:tcBorders>
            <w:vAlign w:val="center"/>
          </w:tcPr>
          <w:p w:rsidR="00CE3CAC" w:rsidRPr="00B77885" w:rsidRDefault="00CE3CAC" w:rsidP="00B77885">
            <w:pPr>
              <w:jc w:val="center"/>
              <w:rPr>
                <w:rFonts w:ascii="Times New Roman" w:eastAsia="標楷體" w:hAnsi="Times New Roman" w:cs="Times New Roman"/>
                <w:kern w:val="0"/>
                <w:sz w:val="20"/>
                <w:szCs w:val="20"/>
              </w:rPr>
            </w:pPr>
          </w:p>
        </w:tc>
      </w:tr>
    </w:tbl>
    <w:p w:rsidR="00B77885" w:rsidRPr="00B77885" w:rsidRDefault="00B77885" w:rsidP="00B77885">
      <w:pPr>
        <w:adjustRightInd w:val="0"/>
        <w:snapToGrid w:val="0"/>
        <w:spacing w:line="420" w:lineRule="exact"/>
        <w:rPr>
          <w:rFonts w:ascii="Times New Roman" w:eastAsia="標楷體" w:hAnsi="Times New Roman" w:cs="Times New Roman"/>
        </w:rPr>
      </w:pPr>
    </w:p>
    <w:p w:rsidR="00B77885" w:rsidRPr="00B77885" w:rsidRDefault="00B77885" w:rsidP="00B77885">
      <w:pPr>
        <w:adjustRightInd w:val="0"/>
        <w:snapToGrid w:val="0"/>
        <w:spacing w:line="420" w:lineRule="exact"/>
        <w:rPr>
          <w:rFonts w:ascii="Times New Roman" w:eastAsia="標楷體" w:hAnsi="Times New Roman" w:cs="Times New Roman"/>
          <w:b/>
        </w:rPr>
      </w:pPr>
      <w:r w:rsidRPr="00B77885">
        <w:rPr>
          <w:rFonts w:ascii="Times New Roman" w:eastAsia="標楷體" w:hAnsi="Times New Roman" w:cs="Times New Roman"/>
          <w:b/>
        </w:rPr>
        <w:t>八、經費來源與概算</w:t>
      </w:r>
    </w:p>
    <w:p w:rsidR="00B77885" w:rsidRPr="00B77885" w:rsidRDefault="00B77885" w:rsidP="00B77885">
      <w:pPr>
        <w:adjustRightInd w:val="0"/>
        <w:snapToGrid w:val="0"/>
        <w:spacing w:line="420" w:lineRule="exact"/>
        <w:ind w:left="1920" w:hangingChars="800" w:hanging="1920"/>
        <w:rPr>
          <w:rFonts w:ascii="Times New Roman" w:eastAsia="標楷體" w:hAnsi="Times New Roman" w:cs="Times New Roman"/>
          <w:szCs w:val="24"/>
        </w:rPr>
      </w:pPr>
      <w:r w:rsidRPr="00B77885">
        <w:rPr>
          <w:rFonts w:ascii="Times New Roman" w:eastAsia="標楷體" w:hAnsi="Times New Roman" w:cs="Times New Roman"/>
        </w:rPr>
        <w:t>（一）經費來源：</w:t>
      </w:r>
      <w:r w:rsidRPr="00B77885">
        <w:rPr>
          <w:rFonts w:ascii="Times New Roman" w:eastAsia="標楷體" w:hAnsi="Times New Roman" w:cs="Times New Roman"/>
          <w:szCs w:val="24"/>
        </w:rPr>
        <w:t>「教育部補助直轄市縣（市）政府精進國民中學及國民小學教師教學專業與課程品質作業要點」（如包含其他專案補助或縣市自籌者，請分別敘明專案名稱及經費數額）</w:t>
      </w:r>
    </w:p>
    <w:p w:rsidR="00B77885" w:rsidRPr="00B77885" w:rsidRDefault="00B77885" w:rsidP="00B77885">
      <w:pPr>
        <w:adjustRightInd w:val="0"/>
        <w:snapToGrid w:val="0"/>
        <w:spacing w:line="420" w:lineRule="exact"/>
        <w:rPr>
          <w:rFonts w:ascii="Times New Roman" w:eastAsia="標楷體" w:hAnsi="Times New Roman" w:cs="Times New Roman"/>
          <w:b/>
        </w:rPr>
      </w:pPr>
      <w:r w:rsidRPr="00B77885">
        <w:rPr>
          <w:rFonts w:ascii="Times New Roman" w:eastAsia="標楷體" w:hAnsi="Times New Roman" w:cs="Times New Roman"/>
          <w:b/>
        </w:rPr>
        <w:t>九、成效評估之實施</w:t>
      </w:r>
    </w:p>
    <w:p w:rsidR="00B77885" w:rsidRPr="00B77885" w:rsidRDefault="00B77885" w:rsidP="00B77885">
      <w:pPr>
        <w:adjustRightInd w:val="0"/>
        <w:snapToGrid w:val="0"/>
        <w:spacing w:line="420" w:lineRule="exact"/>
        <w:rPr>
          <w:rFonts w:ascii="Times" w:eastAsia="標楷體" w:hAnsi="Times" w:cs="Cordia New"/>
        </w:rPr>
      </w:pPr>
      <w:r w:rsidRPr="00B77885">
        <w:rPr>
          <w:rFonts w:ascii="Times" w:eastAsia="標楷體" w:hAnsi="Times" w:cs="Cordia New"/>
        </w:rPr>
        <w:t>（一）</w:t>
      </w:r>
      <w:r w:rsidRPr="00B77885">
        <w:rPr>
          <w:rFonts w:ascii="Times" w:eastAsia="標楷體" w:hAnsi="Times" w:cs="Cordia New" w:hint="eastAsia"/>
        </w:rPr>
        <w:t>透過回饋問卷瞭解研習績效。</w:t>
      </w:r>
    </w:p>
    <w:p w:rsidR="00B77885" w:rsidRPr="00B77885" w:rsidRDefault="00B77885" w:rsidP="00B77885">
      <w:pPr>
        <w:adjustRightInd w:val="0"/>
        <w:snapToGrid w:val="0"/>
        <w:spacing w:line="420" w:lineRule="exact"/>
        <w:ind w:left="720" w:hangingChars="300" w:hanging="720"/>
        <w:rPr>
          <w:rFonts w:ascii="Times" w:eastAsia="標楷體" w:hAnsi="Times" w:cs="Cordia New"/>
        </w:rPr>
      </w:pPr>
      <w:r w:rsidRPr="00B77885">
        <w:rPr>
          <w:rFonts w:ascii="Times" w:eastAsia="標楷體" w:hAnsi="Times" w:cs="Cordia New"/>
        </w:rPr>
        <w:t>（二）</w:t>
      </w:r>
      <w:r w:rsidRPr="00B77885">
        <w:rPr>
          <w:rFonts w:ascii="Times" w:eastAsia="標楷體" w:hAnsi="Times" w:cs="Cordia New" w:hint="eastAsia"/>
        </w:rPr>
        <w:t>從公開觀授課中導入備課、觀課與議課並分組實作檢視執行成效，分析與研習的相關性。</w:t>
      </w:r>
    </w:p>
    <w:p w:rsidR="00B77885" w:rsidRPr="00B77885" w:rsidRDefault="00B77885" w:rsidP="00B77885">
      <w:pPr>
        <w:adjustRightInd w:val="0"/>
        <w:snapToGrid w:val="0"/>
        <w:spacing w:line="420" w:lineRule="exact"/>
        <w:rPr>
          <w:rFonts w:ascii="Times New Roman" w:eastAsia="標楷體" w:hAnsi="Times New Roman" w:cs="Times New Roman"/>
        </w:rPr>
      </w:pPr>
    </w:p>
    <w:p w:rsidR="00B77885" w:rsidRPr="00B77885" w:rsidRDefault="00B77885" w:rsidP="00B77885">
      <w:pPr>
        <w:adjustRightInd w:val="0"/>
        <w:snapToGrid w:val="0"/>
        <w:spacing w:line="420" w:lineRule="exact"/>
        <w:rPr>
          <w:rFonts w:ascii="Times New Roman" w:eastAsia="標楷體" w:hAnsi="Times New Roman" w:cs="Times New Roman"/>
          <w:b/>
        </w:rPr>
      </w:pPr>
      <w:r w:rsidRPr="00B77885">
        <w:rPr>
          <w:rFonts w:ascii="Times New Roman" w:eastAsia="標楷體" w:hAnsi="Times New Roman" w:cs="Times New Roman"/>
          <w:b/>
        </w:rPr>
        <w:t>十、預期成效</w:t>
      </w:r>
    </w:p>
    <w:p w:rsidR="00B77885" w:rsidRPr="00B77885" w:rsidRDefault="00B77885" w:rsidP="00B77885">
      <w:pPr>
        <w:adjustRightInd w:val="0"/>
        <w:snapToGrid w:val="0"/>
        <w:spacing w:line="420" w:lineRule="exact"/>
        <w:ind w:left="720" w:hangingChars="300" w:hanging="720"/>
        <w:rPr>
          <w:rFonts w:ascii="Times" w:eastAsia="標楷體" w:hAnsi="Times" w:cs="Cordia New"/>
        </w:rPr>
      </w:pPr>
      <w:r w:rsidRPr="00B77885">
        <w:rPr>
          <w:rFonts w:ascii="Times" w:eastAsia="標楷體" w:hAnsi="Times" w:cs="Cordia New"/>
        </w:rPr>
        <w:t>（一）本土語文教師能習得公開觀授課的專業知能。</w:t>
      </w:r>
    </w:p>
    <w:p w:rsidR="00B77885" w:rsidRPr="00B77885" w:rsidRDefault="00B77885" w:rsidP="00B77885">
      <w:pPr>
        <w:adjustRightInd w:val="0"/>
        <w:snapToGrid w:val="0"/>
        <w:spacing w:line="420" w:lineRule="exact"/>
        <w:ind w:left="720" w:hangingChars="300" w:hanging="720"/>
        <w:rPr>
          <w:rFonts w:ascii="Times" w:eastAsia="標楷體" w:hAnsi="Times" w:cs="Cordia New"/>
        </w:rPr>
      </w:pPr>
      <w:r w:rsidRPr="00B77885">
        <w:rPr>
          <w:rFonts w:ascii="Times" w:eastAsia="標楷體" w:hAnsi="Times" w:cs="Cordia New"/>
        </w:rPr>
        <w:t>（二）本土語文教師能願意進行公開觀授課，並運用公開觀授課來增進教學專業，進而達到有效教學，提升學習成效</w:t>
      </w:r>
    </w:p>
    <w:p w:rsidR="00B77885" w:rsidRPr="00B77885" w:rsidRDefault="00B77885" w:rsidP="00B77885">
      <w:pPr>
        <w:widowControl/>
        <w:rPr>
          <w:rFonts w:ascii="Times New Roman" w:eastAsia="標楷體" w:hAnsi="Times New Roman" w:cs="Times New Roman"/>
        </w:rPr>
      </w:pPr>
    </w:p>
    <w:p w:rsidR="00B77885" w:rsidRDefault="00B77885" w:rsidP="00B77885">
      <w:pPr>
        <w:widowControl/>
        <w:rPr>
          <w:rFonts w:ascii="Times" w:eastAsia="標楷體" w:hAnsi="Times" w:cs="Cordia New"/>
          <w:b/>
        </w:rPr>
      </w:pPr>
      <w:r w:rsidRPr="00B77885">
        <w:rPr>
          <w:rFonts w:ascii="Times New Roman" w:eastAsia="標楷體" w:hAnsi="Times New Roman" w:cs="Times New Roman" w:hint="eastAsia"/>
          <w:b/>
        </w:rPr>
        <w:t>十一、</w:t>
      </w:r>
      <w:r w:rsidRPr="00B77885">
        <w:rPr>
          <w:rFonts w:ascii="Times" w:eastAsia="標楷體" w:hAnsi="Times" w:cs="Cordia New" w:hint="eastAsia"/>
          <w:b/>
        </w:rPr>
        <w:t>本計畫經核定後施行。</w:t>
      </w:r>
    </w:p>
    <w:p w:rsidR="00320447" w:rsidRDefault="00320447" w:rsidP="00B77885">
      <w:pPr>
        <w:widowControl/>
        <w:rPr>
          <w:rFonts w:ascii="Times" w:eastAsia="標楷體" w:hAnsi="Times" w:cs="Cordia New"/>
          <w:b/>
        </w:rPr>
      </w:pPr>
    </w:p>
    <w:p w:rsidR="00B77885" w:rsidRPr="00B77885" w:rsidRDefault="00B77885" w:rsidP="00B77885">
      <w:pPr>
        <w:widowControl/>
        <w:rPr>
          <w:rFonts w:ascii="Times New Roman" w:eastAsia="標楷體" w:hAnsi="Times New Roman" w:cs="Times New Roman"/>
          <w:b/>
        </w:rPr>
      </w:pPr>
      <w:r w:rsidRPr="00B77885">
        <w:rPr>
          <w:rFonts w:ascii="Times New Roman" w:eastAsia="標楷體" w:hAnsi="Times New Roman" w:cs="Times New Roman"/>
          <w:b/>
        </w:rPr>
        <w:br w:type="page"/>
      </w:r>
    </w:p>
    <w:p w:rsidR="00B77885" w:rsidRPr="00B77885" w:rsidRDefault="00B77885" w:rsidP="00B77885">
      <w:pPr>
        <w:contextualSpacing/>
        <w:rPr>
          <w:rFonts w:ascii="標楷體" w:eastAsia="標楷體" w:hAnsi="標楷體" w:cs="Cordia New"/>
          <w:bCs/>
          <w:sz w:val="32"/>
          <w:szCs w:val="32"/>
        </w:rPr>
      </w:pPr>
      <w:r w:rsidRPr="00B77885">
        <w:rPr>
          <w:rFonts w:ascii="標楷體" w:eastAsia="標楷體" w:hAnsi="標楷體" w:cs="Cordia New" w:hint="eastAsia"/>
          <w:bCs/>
          <w:sz w:val="32"/>
          <w:szCs w:val="32"/>
        </w:rPr>
        <w:lastRenderedPageBreak/>
        <w:t>(附件一)</w:t>
      </w:r>
    </w:p>
    <w:p w:rsidR="00B77885" w:rsidRPr="00B77885" w:rsidRDefault="00B77885" w:rsidP="00B77885">
      <w:pPr>
        <w:adjustRightInd w:val="0"/>
        <w:snapToGrid w:val="0"/>
        <w:jc w:val="center"/>
        <w:rPr>
          <w:rFonts w:ascii="標楷體" w:eastAsia="標楷體" w:hAnsi="標楷體" w:cs="Cordia New"/>
          <w:bCs/>
          <w:sz w:val="32"/>
          <w:szCs w:val="32"/>
          <w:shd w:val="clear" w:color="auto" w:fill="FFFFFF"/>
        </w:rPr>
      </w:pPr>
      <w:r w:rsidRPr="00B77885">
        <w:rPr>
          <w:rFonts w:ascii="標楷體" w:eastAsia="標楷體" w:hAnsi="標楷體" w:cs="Cordia New" w:hint="eastAsia"/>
          <w:bCs/>
          <w:sz w:val="32"/>
          <w:szCs w:val="32"/>
          <w:shd w:val="clear" w:color="auto" w:fill="FFFFFF"/>
        </w:rPr>
        <w:t>十二年國教課程綱要</w:t>
      </w:r>
    </w:p>
    <w:p w:rsidR="00B77885" w:rsidRPr="00B77885" w:rsidRDefault="00B77885" w:rsidP="00B77885">
      <w:pPr>
        <w:adjustRightInd w:val="0"/>
        <w:snapToGrid w:val="0"/>
        <w:jc w:val="center"/>
        <w:rPr>
          <w:rFonts w:ascii="標楷體" w:eastAsia="標楷體" w:hAnsi="標楷體" w:cs="標楷體"/>
          <w:bCs/>
          <w:sz w:val="32"/>
          <w:szCs w:val="32"/>
        </w:rPr>
      </w:pPr>
      <w:r w:rsidRPr="00B77885">
        <w:rPr>
          <w:rFonts w:ascii="標楷體" w:eastAsia="標楷體" w:hAnsi="標楷體" w:cs="標楷體" w:hint="eastAsia"/>
          <w:sz w:val="32"/>
          <w:szCs w:val="32"/>
        </w:rPr>
        <w:t>【</w:t>
      </w:r>
      <w:r w:rsidRPr="00B77885">
        <w:rPr>
          <w:rFonts w:ascii="標楷體" w:eastAsia="標楷體" w:hAnsi="標楷體" w:cs="Cordia New" w:hint="eastAsia"/>
          <w:b/>
          <w:sz w:val="28"/>
          <w:szCs w:val="28"/>
        </w:rPr>
        <w:t>本土語文有效教學-公開觀授課增能研習</w:t>
      </w:r>
      <w:r w:rsidRPr="00B77885">
        <w:rPr>
          <w:rFonts w:ascii="標楷體" w:eastAsia="標楷體" w:hAnsi="標楷體" w:cs="標楷體" w:hint="eastAsia"/>
          <w:sz w:val="32"/>
          <w:szCs w:val="32"/>
        </w:rPr>
        <w:t>】</w:t>
      </w:r>
    </w:p>
    <w:p w:rsidR="00B77885" w:rsidRPr="00B77885" w:rsidRDefault="00B77885" w:rsidP="00B77885">
      <w:pPr>
        <w:snapToGrid w:val="0"/>
        <w:jc w:val="center"/>
        <w:rPr>
          <w:rFonts w:ascii="標楷體" w:eastAsia="標楷體" w:hAnsi="標楷體" w:cs="標楷體"/>
          <w:sz w:val="32"/>
          <w:szCs w:val="32"/>
        </w:rPr>
      </w:pPr>
      <w:r w:rsidRPr="00B77885">
        <w:rPr>
          <w:rFonts w:ascii="標楷體" w:eastAsia="標楷體" w:hAnsi="標楷體" w:cs="標楷體" w:hint="eastAsia"/>
          <w:bCs/>
          <w:sz w:val="32"/>
          <w:szCs w:val="32"/>
        </w:rPr>
        <w:t>研習回饋成效檢核表</w:t>
      </w:r>
    </w:p>
    <w:tbl>
      <w:tblPr>
        <w:tblpPr w:leftFromText="180" w:rightFromText="180" w:vertAnchor="text" w:horzAnchor="margin" w:tblpXSpec="center" w:tblpY="155"/>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167"/>
        <w:gridCol w:w="1440"/>
        <w:gridCol w:w="3669"/>
        <w:gridCol w:w="540"/>
        <w:gridCol w:w="540"/>
        <w:gridCol w:w="540"/>
        <w:gridCol w:w="501"/>
        <w:gridCol w:w="1417"/>
      </w:tblGrid>
      <w:tr w:rsidR="00B77885" w:rsidRPr="00B77885" w:rsidTr="00227AF9">
        <w:trPr>
          <w:cantSplit/>
          <w:tblHeader/>
        </w:trPr>
        <w:tc>
          <w:tcPr>
            <w:tcW w:w="562" w:type="dxa"/>
            <w:vMerge w:val="restart"/>
            <w:vAlign w:val="center"/>
          </w:tcPr>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階段</w:t>
            </w:r>
          </w:p>
        </w:tc>
        <w:tc>
          <w:tcPr>
            <w:tcW w:w="1167" w:type="dxa"/>
            <w:vMerge w:val="restart"/>
            <w:vAlign w:val="center"/>
          </w:tcPr>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項度</w:t>
            </w:r>
          </w:p>
        </w:tc>
        <w:tc>
          <w:tcPr>
            <w:tcW w:w="5109" w:type="dxa"/>
            <w:gridSpan w:val="2"/>
            <w:vMerge w:val="restart"/>
            <w:vAlign w:val="center"/>
          </w:tcPr>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細目</w:t>
            </w:r>
          </w:p>
        </w:tc>
        <w:tc>
          <w:tcPr>
            <w:tcW w:w="2121" w:type="dxa"/>
            <w:gridSpan w:val="4"/>
            <w:vAlign w:val="center"/>
          </w:tcPr>
          <w:p w:rsidR="00B77885" w:rsidRPr="00B77885" w:rsidRDefault="00B77885" w:rsidP="00B77885">
            <w:pPr>
              <w:snapToGrid w:val="0"/>
              <w:rPr>
                <w:rFonts w:ascii="標楷體" w:eastAsia="標楷體" w:hAnsi="標楷體" w:cs="標楷體"/>
              </w:rPr>
            </w:pPr>
            <w:r w:rsidRPr="00B77885">
              <w:rPr>
                <w:rFonts w:ascii="標楷體" w:eastAsia="標楷體" w:hAnsi="標楷體" w:cs="標楷體" w:hint="eastAsia"/>
              </w:rPr>
              <w:t>低------------高</w:t>
            </w:r>
          </w:p>
        </w:tc>
        <w:tc>
          <w:tcPr>
            <w:tcW w:w="1417" w:type="dxa"/>
            <w:vMerge w:val="restart"/>
            <w:vAlign w:val="center"/>
          </w:tcPr>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補充說明及</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綜合意見</w:t>
            </w:r>
          </w:p>
        </w:tc>
      </w:tr>
      <w:tr w:rsidR="00B77885" w:rsidRPr="00B77885" w:rsidTr="00227AF9">
        <w:trPr>
          <w:cantSplit/>
          <w:trHeight w:val="338"/>
          <w:tblHeader/>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Merge/>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Cordia New" w:hint="eastAsia"/>
              </w:rPr>
              <w:t>1</w:t>
            </w:r>
          </w:p>
        </w:tc>
        <w:tc>
          <w:tcPr>
            <w:tcW w:w="540" w:type="dxa"/>
            <w:vAlign w:val="center"/>
          </w:tcPr>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Cordia New" w:hint="eastAsia"/>
              </w:rPr>
              <w:t>2</w:t>
            </w:r>
          </w:p>
        </w:tc>
        <w:tc>
          <w:tcPr>
            <w:tcW w:w="540" w:type="dxa"/>
            <w:vAlign w:val="center"/>
          </w:tcPr>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Cordia New" w:hint="eastAsia"/>
              </w:rPr>
              <w:t>3</w:t>
            </w:r>
          </w:p>
        </w:tc>
        <w:tc>
          <w:tcPr>
            <w:tcW w:w="501" w:type="dxa"/>
          </w:tcPr>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Cordia New" w:hint="eastAsia"/>
              </w:rPr>
              <w:t>4</w:t>
            </w:r>
          </w:p>
        </w:tc>
        <w:tc>
          <w:tcPr>
            <w:tcW w:w="1417" w:type="dxa"/>
            <w:vMerge/>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426"/>
        </w:trPr>
        <w:tc>
          <w:tcPr>
            <w:tcW w:w="562" w:type="dxa"/>
            <w:vMerge w:val="restart"/>
            <w:vAlign w:val="center"/>
          </w:tcPr>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研</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習</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階</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段</w:t>
            </w:r>
          </w:p>
        </w:tc>
        <w:tc>
          <w:tcPr>
            <w:tcW w:w="1167" w:type="dxa"/>
            <w:vMerge w:val="restart"/>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hint="eastAsia"/>
              </w:rPr>
              <w:t>課程目標與內涵架構</w:t>
            </w: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1.</w:t>
            </w:r>
            <w:r w:rsidRPr="00B77885">
              <w:rPr>
                <w:rFonts w:ascii="標楷體" w:eastAsia="標楷體" w:hAnsi="標楷體" w:cs="標楷體" w:hint="eastAsia"/>
              </w:rPr>
              <w:t>教學目標與內容能配合學生身心發展並引發學習動機。</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restart"/>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420"/>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2.</w:t>
            </w:r>
            <w:r w:rsidRPr="00B77885">
              <w:rPr>
                <w:rFonts w:ascii="標楷體" w:eastAsia="標楷體" w:hAnsi="標楷體" w:cs="標楷體" w:hint="eastAsia"/>
              </w:rPr>
              <w:t>教學目標與學習內涵具價值性</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420"/>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3.</w:t>
            </w:r>
            <w:r w:rsidRPr="00B77885">
              <w:rPr>
                <w:rFonts w:ascii="標楷體" w:eastAsia="標楷體" w:hAnsi="標楷體" w:cs="標楷體" w:hint="eastAsia"/>
              </w:rPr>
              <w:t>教學目標與學習內容之組成具延續性、銜接性與統整性</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420"/>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4.</w:t>
            </w:r>
            <w:r w:rsidRPr="00B77885">
              <w:rPr>
                <w:rFonts w:ascii="標楷體" w:eastAsia="標楷體" w:hAnsi="標楷體" w:cs="標楷體" w:hint="eastAsia"/>
              </w:rPr>
              <w:t>教學課程能與其他領域結合統整</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131"/>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restart"/>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hint="eastAsia"/>
              </w:rPr>
              <w:t>教學資源與教學方法</w:t>
            </w: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1.</w:t>
            </w:r>
            <w:r w:rsidRPr="00B77885">
              <w:rPr>
                <w:rFonts w:ascii="標楷體" w:eastAsia="標楷體" w:hAnsi="標楷體" w:cs="標楷體" w:hint="eastAsia"/>
              </w:rPr>
              <w:t>研習課程配合教材內容提供適切且多元之教學策略</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restart"/>
            <w:vAlign w:val="center"/>
          </w:tcPr>
          <w:p w:rsidR="00B77885" w:rsidRPr="00B77885" w:rsidRDefault="00B77885" w:rsidP="00B77885">
            <w:pPr>
              <w:snapToGrid w:val="0"/>
              <w:jc w:val="both"/>
              <w:rPr>
                <w:rFonts w:ascii="標楷體" w:eastAsia="標楷體" w:hAnsi="標楷體" w:cs="Cordia New"/>
              </w:rPr>
            </w:pPr>
          </w:p>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420"/>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2.</w:t>
            </w:r>
            <w:r w:rsidRPr="00B77885">
              <w:rPr>
                <w:rFonts w:ascii="標楷體" w:eastAsia="標楷體" w:hAnsi="標楷體" w:cs="標楷體" w:hint="eastAsia"/>
              </w:rPr>
              <w:t>提供適應個別差異之教學活動設計</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420"/>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3.</w:t>
            </w:r>
            <w:r w:rsidRPr="00B77885">
              <w:rPr>
                <w:rFonts w:ascii="標楷體" w:eastAsia="標楷體" w:hAnsi="標楷體" w:cs="標楷體" w:hint="eastAsia"/>
              </w:rPr>
              <w:t>研習課程提供教師主動參與探索機會</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420"/>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4.</w:t>
            </w:r>
            <w:r w:rsidRPr="00B77885">
              <w:rPr>
                <w:rFonts w:ascii="標楷體" w:eastAsia="標楷體" w:hAnsi="標楷體" w:cs="標楷體" w:hint="eastAsia"/>
              </w:rPr>
              <w:t>研習課程適切應用教學媒體與教具</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420"/>
        </w:trPr>
        <w:tc>
          <w:tcPr>
            <w:tcW w:w="562" w:type="dxa"/>
            <w:vMerge w:val="restart"/>
            <w:vAlign w:val="center"/>
          </w:tcPr>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運</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用</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階</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段</w:t>
            </w:r>
          </w:p>
        </w:tc>
        <w:tc>
          <w:tcPr>
            <w:tcW w:w="1167" w:type="dxa"/>
            <w:vMerge w:val="restart"/>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hint="eastAsia"/>
              </w:rPr>
              <w:t>課程與教學活動的適切性</w:t>
            </w: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1.</w:t>
            </w:r>
            <w:r w:rsidRPr="00B77885">
              <w:rPr>
                <w:rFonts w:ascii="標楷體" w:eastAsia="標楷體" w:hAnsi="標楷體" w:cs="標楷體" w:hint="eastAsia"/>
              </w:rPr>
              <w:t>課程與教學活動配合教學主題的適切程度</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restart"/>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420"/>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2.</w:t>
            </w:r>
            <w:r w:rsidRPr="00B77885">
              <w:rPr>
                <w:rFonts w:ascii="標楷體" w:eastAsia="標楷體" w:hAnsi="標楷體" w:cs="標楷體" w:hint="eastAsia"/>
              </w:rPr>
              <w:t>課程與教學活動內容激發學生學習興趣的程度</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420"/>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3.</w:t>
            </w:r>
            <w:r w:rsidRPr="00B77885">
              <w:rPr>
                <w:rFonts w:ascii="標楷體" w:eastAsia="標楷體" w:hAnsi="標楷體" w:cs="標楷體" w:hint="eastAsia"/>
              </w:rPr>
              <w:t>課程與教學活動內容引導學生充分參與的程度</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724"/>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4.</w:t>
            </w:r>
            <w:r w:rsidRPr="00B77885">
              <w:rPr>
                <w:rFonts w:ascii="標楷體" w:eastAsia="標楷體" w:hAnsi="標楷體" w:cs="標楷體" w:hint="eastAsia"/>
              </w:rPr>
              <w:t>課程與教學活動內容引導學生發揮創意的程度</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Merge/>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538"/>
        </w:trPr>
        <w:tc>
          <w:tcPr>
            <w:tcW w:w="562" w:type="dxa"/>
            <w:vMerge w:val="restart"/>
            <w:vAlign w:val="center"/>
          </w:tcPr>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成</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果</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評</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鑑</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階</w:t>
            </w:r>
          </w:p>
          <w:p w:rsidR="00B77885" w:rsidRPr="00B77885" w:rsidRDefault="00B77885" w:rsidP="00B77885">
            <w:pPr>
              <w:snapToGrid w:val="0"/>
              <w:jc w:val="center"/>
              <w:rPr>
                <w:rFonts w:ascii="標楷體" w:eastAsia="標楷體" w:hAnsi="標楷體" w:cs="Cordia New"/>
              </w:rPr>
            </w:pPr>
            <w:r w:rsidRPr="00B77885">
              <w:rPr>
                <w:rFonts w:ascii="標楷體" w:eastAsia="標楷體" w:hAnsi="標楷體" w:cs="標楷體" w:hint="eastAsia"/>
              </w:rPr>
              <w:t>段</w:t>
            </w:r>
          </w:p>
        </w:tc>
        <w:tc>
          <w:tcPr>
            <w:tcW w:w="1167" w:type="dxa"/>
            <w:vMerge w:val="restart"/>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hint="eastAsia"/>
              </w:rPr>
              <w:t>學生學習成效</w:t>
            </w: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1.</w:t>
            </w:r>
            <w:r w:rsidRPr="00B77885">
              <w:rPr>
                <w:rFonts w:ascii="標楷體" w:eastAsia="標楷體" w:hAnsi="標楷體" w:cs="標楷體" w:hint="eastAsia"/>
              </w:rPr>
              <w:t>課程應用在教學上，學生能充份的參與學習</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546"/>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2.</w:t>
            </w:r>
            <w:r w:rsidRPr="00B77885">
              <w:rPr>
                <w:rFonts w:ascii="標楷體" w:eastAsia="標楷體" w:hAnsi="標楷體" w:cs="標楷體" w:hint="eastAsia"/>
              </w:rPr>
              <w:t>學生能達成學習的能力指標及預設的課程目標</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188"/>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3.</w:t>
            </w:r>
            <w:r w:rsidRPr="00B77885">
              <w:rPr>
                <w:rFonts w:ascii="標楷體" w:eastAsia="標楷體" w:hAnsi="標楷體" w:cs="標楷體" w:hint="eastAsia"/>
              </w:rPr>
              <w:t>發現未預期的學習結果延伸教育價值</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494"/>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restart"/>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hint="eastAsia"/>
              </w:rPr>
              <w:t>教師專業成長</w:t>
            </w: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1.</w:t>
            </w:r>
            <w:r w:rsidRPr="00B77885">
              <w:rPr>
                <w:rFonts w:ascii="標楷體" w:eastAsia="標楷體" w:hAnsi="標楷體" w:cs="標楷體" w:hint="eastAsia"/>
              </w:rPr>
              <w:t>研習課程能使教學群互相分享回饋促進專業成長</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724"/>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2.</w:t>
            </w:r>
            <w:r w:rsidRPr="00B77885">
              <w:rPr>
                <w:rFonts w:ascii="標楷體" w:eastAsia="標楷體" w:hAnsi="標楷體" w:cs="標楷體" w:hint="eastAsia"/>
              </w:rPr>
              <w:t>研習課程能依提供教師依學生個別需求隨時調整課程設計</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526"/>
        </w:trPr>
        <w:tc>
          <w:tcPr>
            <w:tcW w:w="562" w:type="dxa"/>
            <w:vMerge/>
            <w:vAlign w:val="center"/>
          </w:tcPr>
          <w:p w:rsidR="00B77885" w:rsidRPr="00B77885" w:rsidRDefault="00B77885" w:rsidP="00B77885">
            <w:pPr>
              <w:snapToGrid w:val="0"/>
              <w:jc w:val="both"/>
              <w:rPr>
                <w:rFonts w:ascii="標楷體" w:eastAsia="標楷體" w:hAnsi="標楷體" w:cs="Cordia New"/>
              </w:rPr>
            </w:pPr>
          </w:p>
        </w:tc>
        <w:tc>
          <w:tcPr>
            <w:tcW w:w="1167" w:type="dxa"/>
            <w:vMerge/>
            <w:vAlign w:val="center"/>
          </w:tcPr>
          <w:p w:rsidR="00B77885" w:rsidRPr="00B77885" w:rsidRDefault="00B77885" w:rsidP="00B77885">
            <w:pPr>
              <w:snapToGrid w:val="0"/>
              <w:jc w:val="both"/>
              <w:rPr>
                <w:rFonts w:ascii="標楷體" w:eastAsia="標楷體" w:hAnsi="標楷體" w:cs="Cordia New"/>
              </w:rPr>
            </w:pPr>
          </w:p>
        </w:tc>
        <w:tc>
          <w:tcPr>
            <w:tcW w:w="510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rPr>
              <w:t>3.</w:t>
            </w:r>
            <w:r w:rsidRPr="00B77885">
              <w:rPr>
                <w:rFonts w:ascii="標楷體" w:eastAsia="標楷體" w:hAnsi="標楷體" w:cs="標楷體" w:hint="eastAsia"/>
              </w:rPr>
              <w:t>研習課程能發覺設計與教學的差距而隨時改善</w:t>
            </w: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40" w:type="dxa"/>
            <w:vAlign w:val="center"/>
          </w:tcPr>
          <w:p w:rsidR="00B77885" w:rsidRPr="00B77885" w:rsidRDefault="00B77885" w:rsidP="00B77885">
            <w:pPr>
              <w:snapToGrid w:val="0"/>
              <w:jc w:val="both"/>
              <w:rPr>
                <w:rFonts w:ascii="標楷體" w:eastAsia="標楷體" w:hAnsi="標楷體" w:cs="Cordia New"/>
              </w:rPr>
            </w:pPr>
          </w:p>
        </w:tc>
        <w:tc>
          <w:tcPr>
            <w:tcW w:w="501" w:type="dxa"/>
          </w:tcPr>
          <w:p w:rsidR="00B77885" w:rsidRPr="00B77885" w:rsidRDefault="00B77885" w:rsidP="00B77885">
            <w:pPr>
              <w:snapToGrid w:val="0"/>
              <w:jc w:val="both"/>
              <w:rPr>
                <w:rFonts w:ascii="標楷體" w:eastAsia="標楷體" w:hAnsi="標楷體" w:cs="Cordia New"/>
              </w:rPr>
            </w:pPr>
          </w:p>
        </w:tc>
        <w:tc>
          <w:tcPr>
            <w:tcW w:w="1417" w:type="dxa"/>
            <w:vAlign w:val="center"/>
          </w:tcPr>
          <w:p w:rsidR="00B77885" w:rsidRPr="00B77885" w:rsidRDefault="00B77885" w:rsidP="00B77885">
            <w:pPr>
              <w:snapToGrid w:val="0"/>
              <w:jc w:val="both"/>
              <w:rPr>
                <w:rFonts w:ascii="標楷體" w:eastAsia="標楷體" w:hAnsi="標楷體" w:cs="Cordia New"/>
              </w:rPr>
            </w:pPr>
          </w:p>
        </w:tc>
      </w:tr>
      <w:tr w:rsidR="00B77885" w:rsidRPr="00B77885" w:rsidTr="00227AF9">
        <w:trPr>
          <w:cantSplit/>
          <w:trHeight w:val="1134"/>
        </w:trPr>
        <w:tc>
          <w:tcPr>
            <w:tcW w:w="1729" w:type="dxa"/>
            <w:gridSpan w:val="2"/>
            <w:vAlign w:val="center"/>
          </w:tcPr>
          <w:p w:rsidR="00B77885" w:rsidRPr="00B77885" w:rsidRDefault="00B77885" w:rsidP="00B77885">
            <w:pPr>
              <w:snapToGrid w:val="0"/>
              <w:jc w:val="both"/>
              <w:rPr>
                <w:rFonts w:ascii="標楷體" w:eastAsia="標楷體" w:hAnsi="標楷體" w:cs="Cordia New"/>
              </w:rPr>
            </w:pPr>
            <w:r w:rsidRPr="00B77885">
              <w:rPr>
                <w:rFonts w:ascii="標楷體" w:eastAsia="標楷體" w:hAnsi="標楷體" w:cs="標楷體" w:hint="eastAsia"/>
              </w:rPr>
              <w:t>建議</w:t>
            </w:r>
          </w:p>
        </w:tc>
        <w:tc>
          <w:tcPr>
            <w:tcW w:w="1440" w:type="dxa"/>
          </w:tcPr>
          <w:p w:rsidR="00B77885" w:rsidRPr="00B77885" w:rsidRDefault="00B77885" w:rsidP="00B77885">
            <w:pPr>
              <w:snapToGrid w:val="0"/>
              <w:jc w:val="both"/>
              <w:rPr>
                <w:rFonts w:ascii="標楷體" w:eastAsia="標楷體" w:hAnsi="標楷體" w:cs="Cordia New"/>
              </w:rPr>
            </w:pPr>
          </w:p>
        </w:tc>
        <w:tc>
          <w:tcPr>
            <w:tcW w:w="7207" w:type="dxa"/>
            <w:gridSpan w:val="6"/>
            <w:vAlign w:val="center"/>
          </w:tcPr>
          <w:p w:rsidR="00B77885" w:rsidRPr="00B77885" w:rsidRDefault="00B77885" w:rsidP="00B77885">
            <w:pPr>
              <w:snapToGrid w:val="0"/>
              <w:jc w:val="both"/>
              <w:rPr>
                <w:rFonts w:ascii="標楷體" w:eastAsia="標楷體" w:hAnsi="標楷體" w:cs="Cordia New"/>
              </w:rPr>
            </w:pPr>
          </w:p>
        </w:tc>
      </w:tr>
    </w:tbl>
    <w:p w:rsidR="00B77885" w:rsidRPr="00B77885" w:rsidRDefault="00B77885" w:rsidP="00B77885">
      <w:pPr>
        <w:rPr>
          <w:rFonts w:ascii="標楷體" w:eastAsia="標楷體" w:hAnsi="標楷體" w:cs="Cordia New"/>
        </w:rPr>
      </w:pPr>
    </w:p>
    <w:p w:rsidR="000932A9" w:rsidRDefault="000932A9"/>
    <w:sectPr w:rsidR="000932A9" w:rsidSect="00B77885">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AC1" w:rsidRDefault="00644AC1" w:rsidP="00F457F5">
      <w:r>
        <w:separator/>
      </w:r>
    </w:p>
  </w:endnote>
  <w:endnote w:type="continuationSeparator" w:id="0">
    <w:p w:rsidR="00644AC1" w:rsidRDefault="00644AC1" w:rsidP="00F4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AC1" w:rsidRDefault="00644AC1" w:rsidP="00F457F5">
      <w:r>
        <w:separator/>
      </w:r>
    </w:p>
  </w:footnote>
  <w:footnote w:type="continuationSeparator" w:id="0">
    <w:p w:rsidR="00644AC1" w:rsidRDefault="00644AC1" w:rsidP="00F45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885"/>
    <w:rsid w:val="00002C1D"/>
    <w:rsid w:val="000932A9"/>
    <w:rsid w:val="00187323"/>
    <w:rsid w:val="00220F7E"/>
    <w:rsid w:val="00320447"/>
    <w:rsid w:val="00644AC1"/>
    <w:rsid w:val="00850FAA"/>
    <w:rsid w:val="00B52EBB"/>
    <w:rsid w:val="00B77885"/>
    <w:rsid w:val="00BD289C"/>
    <w:rsid w:val="00CE3CAC"/>
    <w:rsid w:val="00DB7383"/>
    <w:rsid w:val="00E81EF2"/>
    <w:rsid w:val="00F457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CCD271-A166-46F0-A6A6-559DB2C8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0FA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50FAA"/>
    <w:rPr>
      <w:rFonts w:asciiTheme="majorHAnsi" w:eastAsiaTheme="majorEastAsia" w:hAnsiTheme="majorHAnsi" w:cstheme="majorBidi"/>
      <w:sz w:val="18"/>
      <w:szCs w:val="18"/>
    </w:rPr>
  </w:style>
  <w:style w:type="paragraph" w:styleId="a5">
    <w:name w:val="header"/>
    <w:basedOn w:val="a"/>
    <w:link w:val="a6"/>
    <w:uiPriority w:val="99"/>
    <w:unhideWhenUsed/>
    <w:rsid w:val="00F457F5"/>
    <w:pPr>
      <w:tabs>
        <w:tab w:val="center" w:pos="4153"/>
        <w:tab w:val="right" w:pos="8306"/>
      </w:tabs>
      <w:snapToGrid w:val="0"/>
    </w:pPr>
    <w:rPr>
      <w:sz w:val="20"/>
      <w:szCs w:val="20"/>
    </w:rPr>
  </w:style>
  <w:style w:type="character" w:customStyle="1" w:styleId="a6">
    <w:name w:val="頁首 字元"/>
    <w:basedOn w:val="a0"/>
    <w:link w:val="a5"/>
    <w:uiPriority w:val="99"/>
    <w:rsid w:val="00F457F5"/>
    <w:rPr>
      <w:sz w:val="20"/>
      <w:szCs w:val="20"/>
    </w:rPr>
  </w:style>
  <w:style w:type="paragraph" w:styleId="a7">
    <w:name w:val="footer"/>
    <w:basedOn w:val="a"/>
    <w:link w:val="a8"/>
    <w:uiPriority w:val="99"/>
    <w:unhideWhenUsed/>
    <w:rsid w:val="00F457F5"/>
    <w:pPr>
      <w:tabs>
        <w:tab w:val="center" w:pos="4153"/>
        <w:tab w:val="right" w:pos="8306"/>
      </w:tabs>
      <w:snapToGrid w:val="0"/>
    </w:pPr>
    <w:rPr>
      <w:sz w:val="20"/>
      <w:szCs w:val="20"/>
    </w:rPr>
  </w:style>
  <w:style w:type="character" w:customStyle="1" w:styleId="a8">
    <w:name w:val="頁尾 字元"/>
    <w:basedOn w:val="a0"/>
    <w:link w:val="a7"/>
    <w:uiPriority w:val="99"/>
    <w:rsid w:val="00F457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教務主任</dc:creator>
  <cp:keywords/>
  <dc:description/>
  <cp:lastModifiedBy>user</cp:lastModifiedBy>
  <cp:revision>5</cp:revision>
  <cp:lastPrinted>2025-09-23T07:37:00Z</cp:lastPrinted>
  <dcterms:created xsi:type="dcterms:W3CDTF">2025-09-22T05:39:00Z</dcterms:created>
  <dcterms:modified xsi:type="dcterms:W3CDTF">2025-10-16T10:02:00Z</dcterms:modified>
</cp:coreProperties>
</file>